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Times New Roman"/>
          <w:sz w:val="32"/>
          <w:szCs w:val="32"/>
        </w:rPr>
      </w:pPr>
      <w:r>
        <w:rPr>
          <w:rFonts w:ascii="黑体" w:hAnsi="黑体" w:eastAsia="黑体" w:cs="Times New Roman"/>
          <w:sz w:val="32"/>
          <w:szCs w:val="32"/>
          <w:lang w:bidi="ar"/>
        </w:rPr>
        <w:t>附件</w:t>
      </w:r>
      <w:r>
        <w:rPr>
          <w:rFonts w:hint="eastAsia" w:ascii="黑体" w:hAnsi="黑体" w:eastAsia="黑体" w:cs="Times New Roman"/>
          <w:sz w:val="32"/>
          <w:szCs w:val="32"/>
          <w:lang w:bidi="ar"/>
        </w:rPr>
        <w:t>1</w:t>
      </w:r>
    </w:p>
    <w:p>
      <w:pPr>
        <w:spacing w:line="600" w:lineRule="exact"/>
        <w:rPr>
          <w:rFonts w:ascii="Times New Roman" w:hAnsi="Times New Roman" w:eastAsia="仿宋_GB2312" w:cs="Times New Roman"/>
          <w:sz w:val="28"/>
          <w:szCs w:val="28"/>
        </w:rPr>
      </w:pPr>
    </w:p>
    <w:p>
      <w:pPr>
        <w:snapToGrid w:val="0"/>
        <w:spacing w:line="600" w:lineRule="exact"/>
        <w:jc w:val="center"/>
        <w:outlineLvl w:val="1"/>
        <w:rPr>
          <w:rFonts w:hint="eastAsia" w:ascii="方正小标宋_GBK" w:hAnsi="Times New Roman" w:eastAsia="方正小标宋_GBK" w:cs="Times New Roman"/>
          <w:bCs/>
          <w:spacing w:val="-6"/>
          <w:sz w:val="44"/>
          <w:szCs w:val="44"/>
        </w:rPr>
      </w:pPr>
      <w:r>
        <w:rPr>
          <w:rFonts w:hint="eastAsia" w:ascii="方正小标宋_GBK" w:hAnsi="Times New Roman" w:eastAsia="方正小标宋_GBK" w:cs="Times New Roman"/>
          <w:bCs/>
          <w:spacing w:val="-6"/>
          <w:sz w:val="44"/>
          <w:szCs w:val="44"/>
          <w:lang w:bidi="ar"/>
        </w:rPr>
        <w:t>虚假安全评价报告认定情形</w:t>
      </w:r>
    </w:p>
    <w:p>
      <w:pPr>
        <w:spacing w:line="560" w:lineRule="exact"/>
        <w:ind w:firstLine="620"/>
        <w:rPr>
          <w:rFonts w:ascii="Times New Roman" w:hAnsi="Times New Roman" w:eastAsia="仿宋_GB2312" w:cs="Times New Roman"/>
          <w:color w:val="000000"/>
          <w:kern w:val="0"/>
          <w:sz w:val="32"/>
          <w:szCs w:val="32"/>
          <w:lang w:eastAsia="zh-TW"/>
        </w:rPr>
      </w:pPr>
      <w:bookmarkStart w:id="0" w:name="bookmark51"/>
    </w:p>
    <w:p>
      <w:pPr>
        <w:spacing w:line="560" w:lineRule="exact"/>
        <w:ind w:firstLine="620"/>
        <w:rPr>
          <w:rFonts w:ascii="Times New Roman" w:hAnsi="Times New Roman" w:eastAsia="仿宋_GB2312" w:cs="Times New Roman"/>
          <w:color w:val="000000"/>
          <w:kern w:val="0"/>
          <w:sz w:val="32"/>
          <w:szCs w:val="32"/>
          <w:lang w:eastAsia="zh-TW"/>
        </w:rPr>
      </w:pPr>
      <w:r>
        <w:rPr>
          <w:rFonts w:ascii="Times New Roman" w:hAnsi="Times New Roman" w:eastAsia="仿宋_GB2312" w:cs="Times New Roman"/>
          <w:color w:val="000000"/>
          <w:kern w:val="0"/>
          <w:sz w:val="32"/>
          <w:szCs w:val="32"/>
          <w:lang w:eastAsia="zh-TW" w:bidi="ar"/>
        </w:rPr>
        <w:t>一</w:t>
      </w:r>
      <w:bookmarkEnd w:id="0"/>
      <w:r>
        <w:rPr>
          <w:rFonts w:ascii="Times New Roman" w:hAnsi="Times New Roman" w:eastAsia="仿宋_GB2312" w:cs="Times New Roman"/>
          <w:color w:val="000000"/>
          <w:kern w:val="0"/>
          <w:sz w:val="32"/>
          <w:szCs w:val="32"/>
          <w:lang w:eastAsia="zh-TW" w:bidi="ar"/>
        </w:rPr>
        <w:t>、周边环境与评价期间实际情况不符，且不符合安全生产法律法规、标准规范，故意隐瞒的。</w:t>
      </w:r>
    </w:p>
    <w:p>
      <w:pPr>
        <w:spacing w:line="560" w:lineRule="exact"/>
        <w:ind w:firstLine="620"/>
        <w:rPr>
          <w:rFonts w:ascii="Times New Roman" w:hAnsi="Times New Roman" w:eastAsia="仿宋_GB2312" w:cs="Times New Roman"/>
          <w:color w:val="000000"/>
          <w:kern w:val="0"/>
          <w:sz w:val="32"/>
          <w:szCs w:val="32"/>
          <w:lang w:eastAsia="zh-TW"/>
        </w:rPr>
      </w:pPr>
      <w:bookmarkStart w:id="1" w:name="bookmark52"/>
      <w:r>
        <w:rPr>
          <w:rFonts w:ascii="Times New Roman" w:hAnsi="Times New Roman" w:eastAsia="仿宋_GB2312" w:cs="Times New Roman"/>
          <w:color w:val="000000"/>
          <w:kern w:val="0"/>
          <w:sz w:val="32"/>
          <w:szCs w:val="32"/>
          <w:lang w:eastAsia="zh-TW" w:bidi="ar"/>
        </w:rPr>
        <w:t>二</w:t>
      </w:r>
      <w:bookmarkEnd w:id="1"/>
      <w:r>
        <w:rPr>
          <w:rFonts w:ascii="Times New Roman" w:hAnsi="Times New Roman" w:eastAsia="仿宋_GB2312" w:cs="Times New Roman"/>
          <w:color w:val="000000"/>
          <w:kern w:val="0"/>
          <w:sz w:val="32"/>
          <w:szCs w:val="32"/>
          <w:lang w:eastAsia="zh-TW" w:bidi="ar"/>
        </w:rPr>
        <w:t>、主要建（构）筑物与评价期间实际严重不符，主要生产装置、储存设施、建（构）筑物之间的距离不符合有关标准的规定，故意隐瞒且影响评价结论的。</w:t>
      </w:r>
    </w:p>
    <w:p>
      <w:pPr>
        <w:spacing w:line="560" w:lineRule="exact"/>
        <w:ind w:firstLine="620"/>
        <w:rPr>
          <w:rFonts w:ascii="Times New Roman" w:hAnsi="Times New Roman" w:eastAsia="仿宋_GB2312" w:cs="Times New Roman"/>
          <w:color w:val="000000"/>
          <w:kern w:val="0"/>
          <w:sz w:val="32"/>
          <w:szCs w:val="32"/>
          <w:lang w:eastAsia="zh-TW"/>
        </w:rPr>
      </w:pPr>
      <w:bookmarkStart w:id="2" w:name="bookmark53"/>
      <w:r>
        <w:rPr>
          <w:rFonts w:ascii="Times New Roman" w:hAnsi="Times New Roman" w:eastAsia="仿宋_GB2312" w:cs="Times New Roman"/>
          <w:color w:val="000000"/>
          <w:kern w:val="0"/>
          <w:sz w:val="32"/>
          <w:szCs w:val="32"/>
          <w:lang w:eastAsia="zh-TW" w:bidi="ar"/>
        </w:rPr>
        <w:t>三</w:t>
      </w:r>
      <w:bookmarkEnd w:id="2"/>
      <w:r>
        <w:rPr>
          <w:rFonts w:ascii="Times New Roman" w:hAnsi="Times New Roman" w:eastAsia="仿宋_GB2312" w:cs="Times New Roman"/>
          <w:color w:val="000000"/>
          <w:kern w:val="0"/>
          <w:sz w:val="32"/>
          <w:szCs w:val="32"/>
          <w:lang w:eastAsia="zh-TW" w:bidi="ar"/>
        </w:rPr>
        <w:t>、对企业提供的资料及第三方出具的技术服务报告或者结论进行伪造、篡改的。</w:t>
      </w:r>
    </w:p>
    <w:p>
      <w:pPr>
        <w:spacing w:line="560" w:lineRule="exact"/>
        <w:ind w:firstLine="620"/>
        <w:rPr>
          <w:rFonts w:ascii="Times New Roman" w:hAnsi="Times New Roman" w:eastAsia="仿宋_GB2312" w:cs="Times New Roman"/>
          <w:color w:val="000000"/>
          <w:kern w:val="0"/>
          <w:sz w:val="32"/>
          <w:szCs w:val="32"/>
          <w:lang w:eastAsia="zh-TW"/>
        </w:rPr>
      </w:pPr>
      <w:bookmarkStart w:id="3" w:name="bookmark54"/>
      <w:r>
        <w:rPr>
          <w:rFonts w:ascii="Times New Roman" w:hAnsi="Times New Roman" w:eastAsia="仿宋_GB2312" w:cs="Times New Roman"/>
          <w:color w:val="000000"/>
          <w:kern w:val="0"/>
          <w:sz w:val="32"/>
          <w:szCs w:val="32"/>
          <w:lang w:eastAsia="zh-TW" w:bidi="ar"/>
        </w:rPr>
        <w:t>四</w:t>
      </w:r>
      <w:bookmarkEnd w:id="3"/>
      <w:r>
        <w:rPr>
          <w:rFonts w:ascii="Times New Roman" w:hAnsi="Times New Roman" w:eastAsia="仿宋_GB2312" w:cs="Times New Roman"/>
          <w:color w:val="000000"/>
          <w:kern w:val="0"/>
          <w:sz w:val="32"/>
          <w:szCs w:val="32"/>
          <w:lang w:eastAsia="zh-TW" w:bidi="ar"/>
        </w:rPr>
        <w:t>、故意隐瞒企业的重大事故隐患及整改落实情况，影响评价结论的。</w:t>
      </w:r>
    </w:p>
    <w:p>
      <w:pPr>
        <w:spacing w:line="560" w:lineRule="exact"/>
        <w:ind w:firstLine="620"/>
        <w:rPr>
          <w:rFonts w:ascii="Times New Roman" w:hAnsi="Times New Roman" w:eastAsia="仿宋_GB2312" w:cs="Times New Roman"/>
          <w:color w:val="000000"/>
          <w:kern w:val="0"/>
          <w:sz w:val="32"/>
          <w:szCs w:val="32"/>
          <w:lang w:eastAsia="zh-TW"/>
        </w:rPr>
      </w:pPr>
      <w:bookmarkStart w:id="4" w:name="bookmark55"/>
      <w:r>
        <w:rPr>
          <w:rFonts w:ascii="Times New Roman" w:hAnsi="Times New Roman" w:eastAsia="仿宋_GB2312" w:cs="Times New Roman"/>
          <w:color w:val="000000"/>
          <w:kern w:val="0"/>
          <w:sz w:val="32"/>
          <w:szCs w:val="32"/>
          <w:lang w:eastAsia="zh-TW" w:bidi="ar"/>
        </w:rPr>
        <w:t>五</w:t>
      </w:r>
      <w:bookmarkEnd w:id="4"/>
      <w:r>
        <w:rPr>
          <w:rFonts w:ascii="Times New Roman" w:hAnsi="Times New Roman" w:eastAsia="仿宋_GB2312" w:cs="Times New Roman"/>
          <w:color w:val="000000"/>
          <w:kern w:val="0"/>
          <w:sz w:val="32"/>
          <w:szCs w:val="32"/>
          <w:lang w:eastAsia="zh-TW" w:bidi="ar"/>
        </w:rPr>
        <w:t>、企业未建立安全生产责任制及安全管理制度，隐患排查记录严重缺失，企业主要负责人及专职安全生产管理人员专业或者职称不符合要求的，故意隐瞒且影响评价结论的。</w:t>
      </w:r>
    </w:p>
    <w:p>
      <w:pPr>
        <w:spacing w:line="560" w:lineRule="exact"/>
        <w:ind w:firstLine="620"/>
        <w:rPr>
          <w:rFonts w:ascii="Times New Roman" w:hAnsi="Times New Roman" w:eastAsia="仿宋_GB2312" w:cs="Times New Roman"/>
          <w:color w:val="000000"/>
          <w:kern w:val="0"/>
          <w:sz w:val="32"/>
          <w:szCs w:val="32"/>
          <w:lang w:eastAsia="zh-TW"/>
        </w:rPr>
      </w:pPr>
      <w:bookmarkStart w:id="5" w:name="bookmark56"/>
      <w:r>
        <w:rPr>
          <w:rFonts w:ascii="Times New Roman" w:hAnsi="Times New Roman" w:eastAsia="仿宋_GB2312" w:cs="Times New Roman"/>
          <w:color w:val="000000"/>
          <w:kern w:val="0"/>
          <w:sz w:val="32"/>
          <w:szCs w:val="32"/>
          <w:lang w:eastAsia="zh-TW" w:bidi="ar"/>
        </w:rPr>
        <w:t>六</w:t>
      </w:r>
      <w:bookmarkEnd w:id="5"/>
      <w:r>
        <w:rPr>
          <w:rFonts w:ascii="Times New Roman" w:hAnsi="Times New Roman" w:eastAsia="仿宋_GB2312" w:cs="Times New Roman"/>
          <w:color w:val="000000"/>
          <w:kern w:val="0"/>
          <w:sz w:val="32"/>
          <w:szCs w:val="32"/>
          <w:lang w:eastAsia="zh-TW" w:bidi="ar"/>
        </w:rPr>
        <w:t>、存在不符合行业安全生产许可证实施办法规定的安全生产条件项，故意隐瞒且影响评价结论的。</w:t>
      </w:r>
    </w:p>
    <w:p>
      <w:pPr>
        <w:spacing w:line="560" w:lineRule="exact"/>
        <w:ind w:firstLine="620"/>
        <w:rPr>
          <w:rFonts w:ascii="Times New Roman" w:hAnsi="Times New Roman" w:eastAsia="仿宋_GB2312" w:cs="Times New Roman"/>
          <w:color w:val="000000"/>
          <w:kern w:val="0"/>
          <w:sz w:val="32"/>
          <w:szCs w:val="32"/>
          <w:lang w:eastAsia="zh-TW"/>
        </w:rPr>
      </w:pPr>
      <w:bookmarkStart w:id="6" w:name="bookmark57"/>
      <w:r>
        <w:rPr>
          <w:rFonts w:ascii="Times New Roman" w:hAnsi="Times New Roman" w:eastAsia="仿宋_GB2312" w:cs="Times New Roman"/>
          <w:color w:val="000000"/>
          <w:kern w:val="0"/>
          <w:sz w:val="32"/>
          <w:szCs w:val="32"/>
          <w:lang w:eastAsia="zh-TW" w:bidi="ar"/>
        </w:rPr>
        <w:t>七</w:t>
      </w:r>
      <w:bookmarkEnd w:id="6"/>
      <w:r>
        <w:rPr>
          <w:rFonts w:ascii="Times New Roman" w:hAnsi="Times New Roman" w:eastAsia="仿宋_GB2312" w:cs="Times New Roman"/>
          <w:color w:val="000000"/>
          <w:kern w:val="0"/>
          <w:sz w:val="32"/>
          <w:szCs w:val="32"/>
          <w:lang w:eastAsia="zh-TW" w:bidi="ar"/>
        </w:rPr>
        <w:t>、存在行业重大事故隐患判定标准中列举的重大事故隐患</w:t>
      </w:r>
      <w:r>
        <w:rPr>
          <w:rFonts w:ascii="Times New Roman" w:hAnsi="Times New Roman" w:eastAsia="仿宋_GB2312" w:cs="Times New Roman"/>
          <w:color w:val="000000"/>
          <w:kern w:val="0"/>
          <w:sz w:val="32"/>
          <w:szCs w:val="32"/>
          <w:lang w:bidi="ar"/>
        </w:rPr>
        <w:t>，</w:t>
      </w:r>
      <w:r>
        <w:rPr>
          <w:rFonts w:ascii="Times New Roman" w:hAnsi="Times New Roman" w:eastAsia="仿宋_GB2312" w:cs="Times New Roman"/>
          <w:color w:val="000000"/>
          <w:kern w:val="0"/>
          <w:sz w:val="32"/>
          <w:szCs w:val="32"/>
          <w:lang w:eastAsia="zh-TW" w:bidi="ar"/>
        </w:rPr>
        <w:t>未消除或者采取的管控措施未经监管部门认可，故意隐瞒且影响评价结论的。</w:t>
      </w:r>
    </w:p>
    <w:p>
      <w:pPr>
        <w:spacing w:line="560" w:lineRule="exact"/>
        <w:ind w:firstLine="620"/>
        <w:rPr>
          <w:rFonts w:ascii="Times New Roman" w:hAnsi="Times New Roman" w:eastAsia="仿宋_GB2312" w:cs="Times New Roman"/>
          <w:color w:val="000000"/>
          <w:kern w:val="0"/>
          <w:sz w:val="32"/>
          <w:szCs w:val="32"/>
          <w:lang w:eastAsia="zh-TW"/>
        </w:rPr>
      </w:pPr>
      <w:r>
        <w:rPr>
          <w:rFonts w:ascii="Times New Roman" w:hAnsi="Times New Roman" w:eastAsia="仿宋_GB2312" w:cs="Times New Roman"/>
          <w:color w:val="000000"/>
          <w:kern w:val="0"/>
          <w:sz w:val="32"/>
          <w:szCs w:val="32"/>
          <w:lang w:eastAsia="zh-TW" w:bidi="ar"/>
        </w:rPr>
        <w:t>八、故意隐瞒矿山开拓生产系统现状与安全设施设计不符或 者未按照安全设施设计完成工程建设的情况，影响评价结论的。</w:t>
      </w:r>
    </w:p>
    <w:p>
      <w:pPr>
        <w:spacing w:line="560" w:lineRule="exact"/>
        <w:ind w:firstLine="620"/>
        <w:rPr>
          <w:rFonts w:ascii="Times New Roman" w:hAnsi="Times New Roman" w:eastAsia="仿宋_GB2312" w:cs="Times New Roman"/>
          <w:color w:val="000000"/>
          <w:kern w:val="0"/>
          <w:sz w:val="32"/>
          <w:szCs w:val="32"/>
          <w:lang w:eastAsia="zh-TW"/>
        </w:rPr>
      </w:pPr>
      <w:r>
        <w:rPr>
          <w:rFonts w:ascii="Times New Roman" w:hAnsi="Times New Roman" w:eastAsia="仿宋_GB2312" w:cs="Times New Roman"/>
          <w:color w:val="000000"/>
          <w:kern w:val="0"/>
          <w:sz w:val="32"/>
          <w:szCs w:val="32"/>
          <w:lang w:bidi="ar"/>
        </w:rPr>
        <w:t>九</w:t>
      </w:r>
      <w:r>
        <w:rPr>
          <w:rFonts w:ascii="Times New Roman" w:hAnsi="Times New Roman" w:eastAsia="仿宋_GB2312" w:cs="Times New Roman"/>
          <w:color w:val="000000"/>
          <w:kern w:val="0"/>
          <w:sz w:val="32"/>
          <w:szCs w:val="32"/>
          <w:lang w:eastAsia="zh-TW" w:bidi="ar"/>
        </w:rPr>
        <w:t>、故意隐瞒油气田内部集输管道占压情况，影响评价结论的。</w:t>
      </w:r>
    </w:p>
    <w:p>
      <w:pPr>
        <w:spacing w:line="560" w:lineRule="exact"/>
        <w:ind w:firstLine="620"/>
        <w:rPr>
          <w:rFonts w:ascii="Times New Roman" w:hAnsi="Times New Roman" w:eastAsia="仿宋_GB2312" w:cs="Times New Roman"/>
          <w:color w:val="000000"/>
          <w:kern w:val="0"/>
          <w:sz w:val="32"/>
          <w:szCs w:val="32"/>
          <w:lang w:eastAsia="zh-TW"/>
        </w:rPr>
      </w:pPr>
      <w:r>
        <w:rPr>
          <w:rFonts w:ascii="Times New Roman" w:hAnsi="Times New Roman" w:eastAsia="仿宋_GB2312" w:cs="Times New Roman"/>
          <w:color w:val="000000"/>
          <w:kern w:val="0"/>
          <w:sz w:val="32"/>
          <w:szCs w:val="32"/>
          <w:lang w:eastAsia="zh-TW" w:bidi="ar"/>
        </w:rPr>
        <w:t>十、陆上石油天然气长输管道存在占压、保护距离不足、人员密集型高后果区未设置全天候视频监控设施，未按要求开展法 定检验，故意隐瞒且影响评价结论的。</w:t>
      </w:r>
    </w:p>
    <w:p>
      <w:pPr>
        <w:spacing w:line="560" w:lineRule="exact"/>
        <w:ind w:firstLine="620"/>
        <w:rPr>
          <w:rFonts w:ascii="Times New Roman" w:hAnsi="Times New Roman" w:eastAsia="仿宋_GB2312" w:cs="Times New Roman"/>
          <w:color w:val="000000"/>
          <w:kern w:val="0"/>
          <w:sz w:val="32"/>
          <w:szCs w:val="32"/>
          <w:lang w:eastAsia="zh-TW" w:bidi="ar"/>
        </w:rPr>
      </w:pPr>
      <w:r>
        <w:rPr>
          <w:rFonts w:ascii="Times New Roman" w:hAnsi="Times New Roman" w:eastAsia="仿宋_GB2312" w:cs="Times New Roman"/>
          <w:color w:val="000000"/>
          <w:kern w:val="0"/>
          <w:sz w:val="32"/>
          <w:szCs w:val="32"/>
          <w:lang w:eastAsia="zh-TW" w:bidi="ar"/>
        </w:rPr>
        <w:t>十</w:t>
      </w:r>
      <w:r>
        <w:rPr>
          <w:rFonts w:ascii="Times New Roman" w:hAnsi="Times New Roman" w:eastAsia="仿宋_GB2312" w:cs="Times New Roman"/>
          <w:color w:val="000000"/>
          <w:kern w:val="0"/>
          <w:sz w:val="32"/>
          <w:szCs w:val="32"/>
          <w:lang w:bidi="ar"/>
        </w:rPr>
        <w:t>一</w:t>
      </w:r>
      <w:r>
        <w:rPr>
          <w:rFonts w:ascii="Times New Roman" w:hAnsi="Times New Roman" w:eastAsia="仿宋_GB2312" w:cs="Times New Roman"/>
          <w:color w:val="000000"/>
          <w:kern w:val="0"/>
          <w:sz w:val="32"/>
          <w:szCs w:val="32"/>
          <w:lang w:eastAsia="zh-TW" w:bidi="ar"/>
        </w:rPr>
        <w:t>、金属冶炼企业的设备设施明显不符合《炼铁安全规程》《炼钢安全规程》《铝电解安全规程》《高温爆融金属吊运安全规程》《粉尘防爆安全规程》《工业企业煤气安全规程》等规定，故意隐瞒且影响评价结论的。</w:t>
      </w:r>
    </w:p>
    <w:p>
      <w:pPr>
        <w:snapToGrid w:val="0"/>
        <w:spacing w:line="600" w:lineRule="exact"/>
        <w:jc w:val="center"/>
        <w:outlineLvl w:val="1"/>
        <w:rPr>
          <w:rFonts w:ascii="Times New Roman" w:hAnsi="Times New Roman" w:eastAsia="方正小标宋简体" w:cs="Times New Roman"/>
          <w:bCs/>
          <w:spacing w:val="-6"/>
          <w:sz w:val="44"/>
          <w:szCs w:val="44"/>
          <w:lang w:bidi="ar"/>
        </w:rPr>
      </w:pPr>
    </w:p>
    <w:p>
      <w:pPr>
        <w:snapToGrid w:val="0"/>
        <w:spacing w:line="600" w:lineRule="exact"/>
        <w:jc w:val="center"/>
        <w:outlineLvl w:val="1"/>
        <w:rPr>
          <w:rFonts w:ascii="Times New Roman" w:hAnsi="Times New Roman" w:eastAsia="仿宋_GB2312"/>
          <w:color w:val="000000"/>
          <w:kern w:val="0"/>
          <w:sz w:val="32"/>
          <w:szCs w:val="32"/>
          <w:lang w:eastAsia="zh-TW" w:bidi="ar"/>
        </w:rPr>
      </w:pPr>
      <w:r>
        <w:rPr>
          <w:rFonts w:hint="eastAsia" w:ascii="方正小标宋_GBK" w:hAnsi="Times New Roman" w:eastAsia="方正小标宋_GBK" w:cs="Times New Roman"/>
          <w:bCs/>
          <w:spacing w:val="-6"/>
          <w:sz w:val="44"/>
          <w:szCs w:val="44"/>
          <w:lang w:bidi="ar"/>
        </w:rPr>
        <w:t>法定安全评价说明</w:t>
      </w:r>
    </w:p>
    <w:p>
      <w:pPr>
        <w:pStyle w:val="2"/>
        <w:ind w:left="0" w:leftChars="0" w:firstLine="640"/>
        <w:rPr>
          <w:rFonts w:ascii="Times New Roman" w:hAnsi="Times New Roman" w:eastAsia="仿宋_GB2312"/>
          <w:color w:val="000000"/>
          <w:kern w:val="0"/>
          <w:sz w:val="32"/>
          <w:szCs w:val="32"/>
          <w:lang w:eastAsia="zh-TW" w:bidi="ar"/>
        </w:rPr>
        <w:sectPr>
          <w:footerReference r:id="rId3" w:type="default"/>
          <w:pgSz w:w="11906" w:h="16838"/>
          <w:pgMar w:top="2098" w:right="1474" w:bottom="1985" w:left="1588" w:header="851" w:footer="992" w:gutter="0"/>
          <w:pgNumType w:start="1"/>
          <w:cols w:space="720" w:num="1"/>
          <w:docGrid w:type="lines" w:linePitch="312" w:charSpace="0"/>
        </w:sectPr>
      </w:pPr>
      <w:r>
        <w:rPr>
          <w:rFonts w:ascii="Times New Roman" w:hAnsi="Times New Roman" w:eastAsia="仿宋_GB2312"/>
          <w:color w:val="000000"/>
          <w:kern w:val="0"/>
          <w:sz w:val="32"/>
          <w:szCs w:val="32"/>
          <w:lang w:eastAsia="zh-TW" w:bidi="ar"/>
        </w:rPr>
        <w:t>本方案所指法定安全评价，是指1号令规定的法定安全评价服务事项，主要包括法律、行政法规或者国务院决定设定的用于办理行政审批的安全评价中介服务事项，具体分为矿山、金属冶炼建设项目和用于生产、储存、装卸危险物品的建设项目安全评价；矿山安全生产许可涉及的安全评价，危险化学品、烟花爆竹企业安全生产和经营许可涉及的安全评价；危险化学品安全使用许可涉及的安全评价；生产、储存危险化学品企业用于报监管部门备案的安全评价；以及法律、行政法规或者国务院决定设定的其他安全评价。</w:t>
      </w:r>
    </w:p>
    <w:p>
      <w:pPr>
        <w:spacing w:line="600" w:lineRule="exact"/>
        <w:rPr>
          <w:rFonts w:hint="eastAsia" w:ascii="黑体" w:hAnsi="黑体" w:eastAsia="黑体" w:cs="Times New Roman"/>
          <w:sz w:val="32"/>
          <w:szCs w:val="32"/>
          <w:lang w:eastAsia="zh-CN" w:bidi="ar"/>
        </w:rPr>
      </w:pPr>
      <w:r>
        <w:rPr>
          <w:rFonts w:ascii="黑体" w:hAnsi="黑体" w:eastAsia="黑体" w:cs="Times New Roman"/>
          <w:sz w:val="32"/>
          <w:szCs w:val="32"/>
          <w:lang w:bidi="ar"/>
        </w:rPr>
        <w:t>附件</w:t>
      </w:r>
      <w:r>
        <w:rPr>
          <w:rFonts w:hint="eastAsia" w:ascii="黑体" w:hAnsi="黑体" w:eastAsia="黑体" w:cs="Times New Roman"/>
          <w:sz w:val="32"/>
          <w:szCs w:val="32"/>
          <w:lang w:val="en-US" w:eastAsia="zh-CN" w:bidi="ar"/>
        </w:rPr>
        <w:t>2</w:t>
      </w:r>
    </w:p>
    <w:p>
      <w:pPr>
        <w:pStyle w:val="2"/>
        <w:widowControl/>
        <w:spacing w:line="600" w:lineRule="exact"/>
        <w:ind w:left="0" w:leftChars="0" w:firstLine="0" w:firstLineChars="0"/>
        <w:jc w:val="center"/>
        <w:outlineLvl w:val="1"/>
        <w:rPr>
          <w:rFonts w:hint="eastAsia" w:ascii="方正小标宋_GBK" w:hAnsi="Times New Roman" w:eastAsia="方正小标宋_GBK"/>
          <w:bCs/>
          <w:spacing w:val="-6"/>
          <w:sz w:val="44"/>
          <w:szCs w:val="44"/>
        </w:rPr>
      </w:pPr>
      <w:r>
        <w:rPr>
          <w:rFonts w:hint="eastAsia" w:ascii="方正小标宋_GBK" w:hAnsi="Times New Roman" w:eastAsia="方正小标宋_GBK"/>
          <w:bCs/>
          <w:spacing w:val="-6"/>
          <w:sz w:val="44"/>
          <w:szCs w:val="44"/>
          <w:lang w:eastAsia="zh-CN"/>
        </w:rPr>
        <w:t>安全</w:t>
      </w:r>
      <w:r>
        <w:rPr>
          <w:rFonts w:hint="eastAsia" w:ascii="方正小标宋_GBK" w:hAnsi="Times New Roman" w:eastAsia="方正小标宋_GBK"/>
          <w:bCs/>
          <w:spacing w:val="-6"/>
          <w:sz w:val="44"/>
          <w:szCs w:val="44"/>
        </w:rPr>
        <w:t>评价</w:t>
      </w:r>
      <w:r>
        <w:rPr>
          <w:rFonts w:hint="eastAsia" w:ascii="方正小标宋_GBK" w:hAnsi="Times New Roman" w:eastAsia="方正小标宋_GBK"/>
          <w:bCs/>
          <w:spacing w:val="-6"/>
          <w:sz w:val="44"/>
          <w:szCs w:val="44"/>
          <w:lang w:eastAsia="zh-CN"/>
        </w:rPr>
        <w:t>机构</w:t>
      </w:r>
      <w:r>
        <w:rPr>
          <w:rFonts w:hint="eastAsia" w:ascii="方正小标宋_GBK" w:hAnsi="Times New Roman" w:eastAsia="方正小标宋_GBK"/>
          <w:bCs/>
          <w:spacing w:val="-6"/>
          <w:sz w:val="44"/>
          <w:szCs w:val="44"/>
        </w:rPr>
        <w:t>清单</w:t>
      </w:r>
    </w:p>
    <w:tbl>
      <w:tblPr>
        <w:tblStyle w:val="9"/>
        <w:tblpPr w:leftFromText="180" w:rightFromText="180" w:vertAnchor="text" w:horzAnchor="page" w:tblpX="1538" w:tblpY="625"/>
        <w:tblOverlap w:val="never"/>
        <w:tblW w:w="14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96"/>
        <w:gridCol w:w="2184"/>
        <w:gridCol w:w="2028"/>
        <w:gridCol w:w="2532"/>
        <w:gridCol w:w="2028"/>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lang w:eastAsia="zh-CN"/>
              </w:rPr>
            </w:pPr>
            <w:r>
              <w:rPr>
                <w:rFonts w:hint="eastAsia" w:ascii="仿宋_GB2312" w:hAnsi="仿宋_GB2312" w:eastAsia="仿宋_GB2312" w:cs="仿宋_GB2312"/>
                <w:b/>
                <w:spacing w:val="-6"/>
                <w:sz w:val="24"/>
                <w:szCs w:val="24"/>
                <w:lang w:eastAsia="zh-CN"/>
              </w:rPr>
              <w:t>序号</w:t>
            </w:r>
          </w:p>
        </w:tc>
        <w:tc>
          <w:tcPr>
            <w:tcW w:w="2496"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lang w:eastAsia="zh-CN"/>
              </w:rPr>
            </w:pPr>
            <w:r>
              <w:rPr>
                <w:rFonts w:hint="eastAsia" w:ascii="仿宋_GB2312" w:hAnsi="仿宋_GB2312" w:eastAsia="仿宋_GB2312" w:cs="仿宋_GB2312"/>
                <w:b/>
                <w:spacing w:val="-6"/>
                <w:sz w:val="24"/>
                <w:szCs w:val="24"/>
                <w:lang w:eastAsia="zh-CN"/>
              </w:rPr>
              <w:t>安全评价机构名称</w:t>
            </w:r>
          </w:p>
        </w:tc>
        <w:tc>
          <w:tcPr>
            <w:tcW w:w="2184"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lang w:eastAsia="zh-CN"/>
              </w:rPr>
            </w:pPr>
            <w:r>
              <w:rPr>
                <w:rFonts w:hint="eastAsia" w:ascii="仿宋_GB2312" w:hAnsi="仿宋_GB2312" w:eastAsia="仿宋_GB2312" w:cs="仿宋_GB2312"/>
                <w:b/>
                <w:spacing w:val="-6"/>
                <w:sz w:val="24"/>
                <w:szCs w:val="24"/>
                <w:lang w:eastAsia="zh-CN"/>
              </w:rPr>
              <w:t>资质证书</w:t>
            </w: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lang w:eastAsia="zh-CN"/>
              </w:rPr>
            </w:pPr>
            <w:r>
              <w:rPr>
                <w:rFonts w:hint="eastAsia" w:ascii="仿宋_GB2312" w:hAnsi="仿宋_GB2312" w:eastAsia="仿宋_GB2312" w:cs="仿宋_GB2312"/>
                <w:b/>
                <w:spacing w:val="-6"/>
                <w:sz w:val="24"/>
                <w:szCs w:val="24"/>
                <w:lang w:eastAsia="zh-CN"/>
              </w:rPr>
              <w:t>编号</w:t>
            </w:r>
          </w:p>
        </w:tc>
        <w:tc>
          <w:tcPr>
            <w:tcW w:w="2028"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rPr>
            </w:pPr>
            <w:r>
              <w:rPr>
                <w:rFonts w:hint="eastAsia" w:ascii="仿宋_GB2312" w:hAnsi="仿宋_GB2312" w:eastAsia="仿宋_GB2312" w:cs="仿宋_GB2312"/>
                <w:b/>
                <w:spacing w:val="-6"/>
                <w:sz w:val="24"/>
                <w:szCs w:val="24"/>
                <w:lang w:eastAsia="zh-CN"/>
              </w:rPr>
              <w:t>资质有效期</w:t>
            </w:r>
          </w:p>
        </w:tc>
        <w:tc>
          <w:tcPr>
            <w:tcW w:w="2532"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lang w:eastAsia="zh-CN"/>
              </w:rPr>
            </w:pPr>
            <w:r>
              <w:rPr>
                <w:rFonts w:hint="eastAsia" w:ascii="仿宋_GB2312" w:hAnsi="仿宋_GB2312" w:eastAsia="仿宋_GB2312" w:cs="仿宋_GB2312"/>
                <w:b/>
                <w:spacing w:val="-6"/>
                <w:sz w:val="24"/>
                <w:szCs w:val="24"/>
                <w:lang w:eastAsia="zh-CN"/>
              </w:rPr>
              <w:t>资质认可机关</w:t>
            </w:r>
          </w:p>
        </w:tc>
        <w:tc>
          <w:tcPr>
            <w:tcW w:w="2028"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lang w:eastAsia="zh-CN"/>
              </w:rPr>
            </w:pPr>
            <w:r>
              <w:rPr>
                <w:rFonts w:hint="eastAsia" w:ascii="仿宋_GB2312" w:hAnsi="仿宋_GB2312" w:eastAsia="仿宋_GB2312" w:cs="仿宋_GB2312"/>
                <w:b/>
                <w:spacing w:val="-6"/>
                <w:sz w:val="24"/>
                <w:szCs w:val="24"/>
                <w:lang w:eastAsia="zh-CN"/>
              </w:rPr>
              <w:t>联系电话</w:t>
            </w:r>
          </w:p>
        </w:tc>
        <w:tc>
          <w:tcPr>
            <w:tcW w:w="204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lang w:eastAsia="zh-CN"/>
              </w:rPr>
            </w:pPr>
            <w:r>
              <w:rPr>
                <w:rFonts w:hint="eastAsia" w:ascii="仿宋_GB2312" w:hAnsi="仿宋_GB2312" w:eastAsia="仿宋_GB2312" w:cs="仿宋_GB2312"/>
                <w:b/>
                <w:spacing w:val="-6"/>
                <w:sz w:val="24"/>
                <w:szCs w:val="24"/>
                <w:lang w:eastAsia="zh-CN"/>
              </w:rPr>
              <w:t>出具报告数量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496"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184"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02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532"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02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04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496"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184"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02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532"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02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04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2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496"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184"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02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532"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02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04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496"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184"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02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532"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02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04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496"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184"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02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532"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02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04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r>
    </w:tbl>
    <w:p>
      <w:pPr>
        <w:spacing w:line="560" w:lineRule="exact"/>
        <w:ind w:firstLine="840" w:firstLineChars="300"/>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eastAsia="zh-CN" w:bidi="ar"/>
        </w:rPr>
        <w:t>填报</w:t>
      </w:r>
      <w:r>
        <w:rPr>
          <w:rFonts w:hint="eastAsia" w:ascii="Times New Roman" w:hAnsi="Times New Roman" w:eastAsia="仿宋_GB2312" w:cs="Times New Roman"/>
          <w:color w:val="000000"/>
          <w:kern w:val="0"/>
          <w:sz w:val="28"/>
          <w:szCs w:val="28"/>
          <w:lang w:bidi="ar"/>
        </w:rPr>
        <w:t xml:space="preserve">单位：                        </w:t>
      </w:r>
      <w:r>
        <w:rPr>
          <w:rFonts w:hint="eastAsia" w:ascii="Times New Roman" w:hAnsi="Times New Roman" w:eastAsia="仿宋_GB2312" w:cs="Times New Roman"/>
          <w:color w:val="000000"/>
          <w:kern w:val="0"/>
          <w:sz w:val="28"/>
          <w:szCs w:val="28"/>
          <w:lang w:val="en-US" w:eastAsia="zh-CN" w:bidi="ar"/>
        </w:rPr>
        <w:t xml:space="preserve">                        </w:t>
      </w:r>
      <w:r>
        <w:rPr>
          <w:rFonts w:hint="eastAsia" w:ascii="Times New Roman" w:hAnsi="Times New Roman" w:eastAsia="仿宋_GB2312" w:cs="Times New Roman"/>
          <w:color w:val="000000"/>
          <w:kern w:val="0"/>
          <w:sz w:val="28"/>
          <w:szCs w:val="28"/>
          <w:lang w:eastAsia="zh-CN" w:bidi="ar"/>
        </w:rPr>
        <w:t>填报日期</w:t>
      </w:r>
      <w:r>
        <w:rPr>
          <w:rFonts w:hint="eastAsia" w:ascii="Times New Roman" w:hAnsi="Times New Roman" w:eastAsia="仿宋_GB2312" w:cs="Times New Roman"/>
          <w:color w:val="000000"/>
          <w:kern w:val="0"/>
          <w:sz w:val="28"/>
          <w:szCs w:val="28"/>
          <w:lang w:bidi="ar"/>
        </w:rPr>
        <w:t>：</w:t>
      </w:r>
      <w:r>
        <w:rPr>
          <w:rFonts w:ascii="Times New Roman" w:hAnsi="Times New Roman" w:eastAsia="仿宋_GB2312" w:cs="Times New Roman"/>
          <w:sz w:val="28"/>
          <w:szCs w:val="28"/>
          <w:lang w:bidi="ar"/>
        </w:rPr>
        <w:t xml:space="preserve">    年   月   日</w:t>
      </w:r>
    </w:p>
    <w:p>
      <w:pPr>
        <w:spacing w:line="600" w:lineRule="exact"/>
        <w:ind w:firstLine="840" w:firstLineChars="3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填报人：                                                   联系电话：</w:t>
      </w:r>
      <w:bookmarkStart w:id="7" w:name="_GoBack"/>
      <w:bookmarkEnd w:id="7"/>
    </w:p>
    <w:p>
      <w:pPr>
        <w:pStyle w:val="2"/>
        <w:ind w:left="0" w:leftChars="0" w:firstLine="0" w:firstLineChars="0"/>
        <w:jc w:val="left"/>
        <w:rPr>
          <w:rFonts w:hint="default" w:ascii="Times New Roman" w:hAnsi="Times New Roman" w:eastAsia="仿宋_GB2312" w:cs="Times New Roman"/>
          <w:color w:val="000000"/>
          <w:kern w:val="0"/>
          <w:sz w:val="28"/>
          <w:szCs w:val="28"/>
          <w:lang w:val="en-US" w:eastAsia="zh-CN" w:bidi="ar"/>
        </w:rPr>
      </w:pPr>
    </w:p>
    <w:p>
      <w:pPr>
        <w:pStyle w:val="2"/>
        <w:ind w:left="0" w:leftChars="0" w:firstLine="0" w:firstLineChars="0"/>
        <w:jc w:val="left"/>
        <w:rPr>
          <w:rFonts w:hint="default" w:ascii="Times New Roman" w:hAnsi="Times New Roman" w:eastAsia="仿宋_GB2312" w:cs="Times New Roman"/>
          <w:color w:val="000000"/>
          <w:kern w:val="0"/>
          <w:sz w:val="28"/>
          <w:szCs w:val="28"/>
          <w:lang w:val="en-US" w:eastAsia="zh-CN" w:bidi="ar"/>
        </w:rPr>
      </w:pPr>
    </w:p>
    <w:p>
      <w:pPr>
        <w:pStyle w:val="2"/>
        <w:ind w:left="0" w:leftChars="0" w:firstLine="0" w:firstLineChars="0"/>
        <w:jc w:val="left"/>
        <w:rPr>
          <w:rFonts w:hint="default" w:ascii="Times New Roman" w:hAnsi="Times New Roman" w:eastAsia="仿宋_GB2312" w:cs="Times New Roman"/>
          <w:color w:val="000000"/>
          <w:kern w:val="0"/>
          <w:sz w:val="28"/>
          <w:szCs w:val="28"/>
          <w:lang w:val="en-US" w:eastAsia="zh-CN" w:bidi="ar"/>
        </w:rPr>
      </w:pPr>
    </w:p>
    <w:p>
      <w:pPr>
        <w:pStyle w:val="2"/>
        <w:ind w:left="0" w:leftChars="0" w:firstLine="0" w:firstLineChars="0"/>
        <w:jc w:val="left"/>
        <w:rPr>
          <w:rFonts w:hint="default" w:ascii="Times New Roman" w:hAnsi="Times New Roman" w:eastAsia="仿宋_GB2312" w:cs="Times New Roman"/>
          <w:color w:val="000000"/>
          <w:kern w:val="0"/>
          <w:sz w:val="28"/>
          <w:szCs w:val="28"/>
          <w:lang w:val="en-US" w:eastAsia="zh-CN" w:bidi="ar"/>
        </w:rPr>
      </w:pPr>
    </w:p>
    <w:p>
      <w:pPr>
        <w:spacing w:line="600" w:lineRule="exact"/>
        <w:rPr>
          <w:rFonts w:hint="eastAsia" w:ascii="黑体" w:hAnsi="黑体" w:eastAsia="黑体" w:cs="Times New Roman"/>
          <w:sz w:val="32"/>
          <w:szCs w:val="32"/>
          <w:lang w:eastAsia="zh-CN" w:bidi="ar"/>
        </w:rPr>
      </w:pPr>
      <w:r>
        <w:rPr>
          <w:rFonts w:ascii="黑体" w:hAnsi="黑体" w:eastAsia="黑体" w:cs="Times New Roman"/>
          <w:sz w:val="32"/>
          <w:szCs w:val="32"/>
          <w:lang w:bidi="ar"/>
        </w:rPr>
        <w:t>附件</w:t>
      </w:r>
      <w:r>
        <w:rPr>
          <w:rFonts w:hint="eastAsia" w:ascii="黑体" w:hAnsi="黑体" w:eastAsia="黑体" w:cs="Times New Roman"/>
          <w:sz w:val="32"/>
          <w:szCs w:val="32"/>
          <w:lang w:val="en-US" w:eastAsia="zh-CN" w:bidi="ar"/>
        </w:rPr>
        <w:t>3</w:t>
      </w:r>
    </w:p>
    <w:p>
      <w:pPr>
        <w:pStyle w:val="2"/>
        <w:widowControl/>
        <w:spacing w:line="600" w:lineRule="exact"/>
        <w:ind w:left="0" w:leftChars="0" w:firstLine="0" w:firstLineChars="0"/>
        <w:jc w:val="center"/>
        <w:outlineLvl w:val="1"/>
        <w:rPr>
          <w:rFonts w:hint="eastAsia" w:ascii="方正小标宋_GBK" w:hAnsi="Times New Roman" w:eastAsia="方正小标宋_GBK"/>
          <w:bCs/>
          <w:spacing w:val="-6"/>
          <w:sz w:val="44"/>
          <w:szCs w:val="44"/>
        </w:rPr>
      </w:pPr>
      <w:r>
        <w:rPr>
          <w:rFonts w:hint="eastAsia" w:ascii="方正小标宋_GBK" w:hAnsi="Times New Roman" w:eastAsia="方正小标宋_GBK"/>
          <w:bCs/>
          <w:spacing w:val="-6"/>
          <w:sz w:val="44"/>
          <w:szCs w:val="44"/>
          <w:lang w:eastAsia="zh-CN"/>
        </w:rPr>
        <w:t>安全</w:t>
      </w:r>
      <w:r>
        <w:rPr>
          <w:rFonts w:hint="eastAsia" w:ascii="方正小标宋_GBK" w:hAnsi="Times New Roman" w:eastAsia="方正小标宋_GBK"/>
          <w:bCs/>
          <w:spacing w:val="-6"/>
          <w:sz w:val="44"/>
          <w:szCs w:val="44"/>
        </w:rPr>
        <w:t>评价报告清单</w:t>
      </w:r>
    </w:p>
    <w:tbl>
      <w:tblPr>
        <w:tblStyle w:val="9"/>
        <w:tblpPr w:leftFromText="180" w:rightFromText="180" w:vertAnchor="text" w:horzAnchor="page" w:tblpX="1538" w:tblpY="625"/>
        <w:tblOverlap w:val="never"/>
        <w:tblW w:w="14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216"/>
        <w:gridCol w:w="1572"/>
        <w:gridCol w:w="1260"/>
        <w:gridCol w:w="2808"/>
        <w:gridCol w:w="1596"/>
        <w:gridCol w:w="1488"/>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lang w:eastAsia="zh-CN"/>
              </w:rPr>
            </w:pPr>
            <w:r>
              <w:rPr>
                <w:rFonts w:hint="eastAsia" w:ascii="仿宋_GB2312" w:hAnsi="仿宋_GB2312" w:eastAsia="仿宋_GB2312" w:cs="仿宋_GB2312"/>
                <w:b/>
                <w:spacing w:val="-6"/>
                <w:sz w:val="24"/>
                <w:szCs w:val="24"/>
                <w:lang w:eastAsia="zh-CN"/>
              </w:rPr>
              <w:t>序号</w:t>
            </w:r>
          </w:p>
        </w:tc>
        <w:tc>
          <w:tcPr>
            <w:tcW w:w="3216"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lang w:eastAsia="zh-CN"/>
              </w:rPr>
            </w:pPr>
            <w:r>
              <w:rPr>
                <w:rFonts w:hint="eastAsia" w:ascii="仿宋_GB2312" w:hAnsi="仿宋_GB2312" w:eastAsia="仿宋_GB2312" w:cs="仿宋_GB2312"/>
                <w:b/>
                <w:spacing w:val="-6"/>
                <w:sz w:val="24"/>
                <w:szCs w:val="24"/>
                <w:lang w:eastAsia="zh-CN"/>
              </w:rPr>
              <w:t>报告名称</w:t>
            </w:r>
          </w:p>
        </w:tc>
        <w:tc>
          <w:tcPr>
            <w:tcW w:w="1572"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lang w:eastAsia="zh-CN"/>
              </w:rPr>
            </w:pPr>
            <w:r>
              <w:rPr>
                <w:rFonts w:hint="eastAsia" w:ascii="仿宋_GB2312" w:hAnsi="仿宋_GB2312" w:eastAsia="仿宋_GB2312" w:cs="仿宋_GB2312"/>
                <w:b/>
                <w:spacing w:val="-6"/>
                <w:sz w:val="24"/>
                <w:szCs w:val="24"/>
                <w:lang w:eastAsia="zh-CN"/>
              </w:rPr>
              <w:t>安全评价机构名称</w:t>
            </w:r>
          </w:p>
        </w:tc>
        <w:tc>
          <w:tcPr>
            <w:tcW w:w="126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lang w:eastAsia="zh-CN"/>
              </w:rPr>
            </w:pPr>
            <w:r>
              <w:rPr>
                <w:rFonts w:hint="eastAsia" w:ascii="仿宋_GB2312" w:hAnsi="仿宋_GB2312" w:eastAsia="仿宋_GB2312" w:cs="仿宋_GB2312"/>
                <w:b/>
                <w:spacing w:val="-6"/>
                <w:sz w:val="24"/>
                <w:szCs w:val="24"/>
                <w:lang w:eastAsia="zh-CN"/>
              </w:rPr>
              <w:t>评价类型</w:t>
            </w:r>
          </w:p>
        </w:tc>
        <w:tc>
          <w:tcPr>
            <w:tcW w:w="2808"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rPr>
            </w:pPr>
            <w:r>
              <w:rPr>
                <w:rFonts w:hint="eastAsia" w:ascii="仿宋_GB2312" w:hAnsi="仿宋_GB2312" w:eastAsia="仿宋_GB2312" w:cs="仿宋_GB2312"/>
                <w:b/>
                <w:spacing w:val="-6"/>
                <w:sz w:val="24"/>
                <w:szCs w:val="24"/>
                <w:lang w:eastAsia="zh-CN"/>
              </w:rPr>
              <w:t>采信本报告的行政许可、验收、备案</w:t>
            </w:r>
          </w:p>
        </w:tc>
        <w:tc>
          <w:tcPr>
            <w:tcW w:w="1596"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lang w:eastAsia="zh-CN"/>
              </w:rPr>
            </w:pPr>
            <w:r>
              <w:rPr>
                <w:rFonts w:hint="eastAsia" w:ascii="仿宋_GB2312" w:hAnsi="仿宋_GB2312" w:eastAsia="仿宋_GB2312" w:cs="仿宋_GB2312"/>
                <w:b/>
                <w:spacing w:val="-6"/>
                <w:sz w:val="24"/>
                <w:szCs w:val="24"/>
                <w:lang w:eastAsia="zh-CN"/>
              </w:rPr>
              <w:t>委托评价单位</w:t>
            </w:r>
          </w:p>
        </w:tc>
        <w:tc>
          <w:tcPr>
            <w:tcW w:w="1488"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lang w:eastAsia="zh-CN"/>
              </w:rPr>
            </w:pPr>
            <w:r>
              <w:rPr>
                <w:rFonts w:hint="eastAsia" w:ascii="仿宋_GB2312" w:hAnsi="仿宋_GB2312" w:eastAsia="仿宋_GB2312" w:cs="仿宋_GB2312"/>
                <w:b/>
                <w:spacing w:val="-6"/>
                <w:sz w:val="24"/>
                <w:szCs w:val="24"/>
                <w:lang w:eastAsia="zh-CN"/>
              </w:rPr>
              <w:t>出具日期</w:t>
            </w:r>
          </w:p>
        </w:tc>
        <w:tc>
          <w:tcPr>
            <w:tcW w:w="1380" w:type="dxa"/>
            <w:vAlign w:val="center"/>
          </w:tcPr>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lang w:eastAsia="zh-CN"/>
              </w:rPr>
            </w:pPr>
            <w:r>
              <w:rPr>
                <w:rFonts w:hint="eastAsia" w:ascii="仿宋_GB2312" w:hAnsi="仿宋_GB2312" w:eastAsia="仿宋_GB2312" w:cs="仿宋_GB2312"/>
                <w:b/>
                <w:spacing w:val="-6"/>
                <w:sz w:val="24"/>
                <w:szCs w:val="24"/>
                <w:lang w:eastAsia="zh-CN"/>
              </w:rPr>
              <w:t>项目告知</w:t>
            </w:r>
          </w:p>
          <w:p>
            <w:pPr>
              <w:pStyle w:val="2"/>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仿宋_GB2312" w:hAnsi="仿宋_GB2312" w:eastAsia="仿宋_GB2312" w:cs="仿宋_GB2312"/>
                <w:b/>
                <w:spacing w:val="-6"/>
                <w:sz w:val="24"/>
                <w:szCs w:val="24"/>
                <w:lang w:eastAsia="zh-CN"/>
              </w:rPr>
            </w:pPr>
            <w:r>
              <w:rPr>
                <w:rFonts w:hint="eastAsia" w:ascii="仿宋_GB2312" w:hAnsi="仿宋_GB2312" w:eastAsia="仿宋_GB2312" w:cs="仿宋_GB2312"/>
                <w:b/>
                <w:spacing w:val="-6"/>
                <w:sz w:val="24"/>
                <w:szCs w:val="24"/>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3216"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572"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26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80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596"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48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38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3216"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572"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26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80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596"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48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38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2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3216"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572"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26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80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596"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48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38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3216"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572"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26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80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596"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48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38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3216"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572"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26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280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596"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488"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c>
          <w:tcPr>
            <w:tcW w:w="1380" w:type="dxa"/>
          </w:tcPr>
          <w:p>
            <w:pPr>
              <w:pStyle w:val="2"/>
              <w:widowControl/>
              <w:spacing w:line="600" w:lineRule="exact"/>
              <w:ind w:left="0" w:leftChars="0" w:firstLine="0" w:firstLineChars="0"/>
              <w:outlineLvl w:val="0"/>
              <w:rPr>
                <w:rFonts w:ascii="Times New Roman" w:hAnsi="Times New Roman" w:eastAsia="仿宋_GB2312"/>
                <w:b/>
                <w:spacing w:val="-6"/>
                <w:szCs w:val="21"/>
              </w:rPr>
            </w:pPr>
          </w:p>
        </w:tc>
      </w:tr>
    </w:tbl>
    <w:p>
      <w:pPr>
        <w:spacing w:line="560" w:lineRule="exact"/>
        <w:ind w:firstLine="1400" w:firstLineChars="500"/>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eastAsia="zh-CN" w:bidi="ar"/>
        </w:rPr>
        <w:t>填报</w:t>
      </w:r>
      <w:r>
        <w:rPr>
          <w:rFonts w:hint="eastAsia" w:ascii="Times New Roman" w:hAnsi="Times New Roman" w:eastAsia="仿宋_GB2312" w:cs="Times New Roman"/>
          <w:color w:val="000000"/>
          <w:kern w:val="0"/>
          <w:sz w:val="28"/>
          <w:szCs w:val="28"/>
          <w:lang w:bidi="ar"/>
        </w:rPr>
        <w:t xml:space="preserve">单位：                        </w:t>
      </w:r>
      <w:r>
        <w:rPr>
          <w:rFonts w:hint="eastAsia" w:ascii="Times New Roman" w:hAnsi="Times New Roman" w:eastAsia="仿宋_GB2312" w:cs="Times New Roman"/>
          <w:color w:val="000000"/>
          <w:kern w:val="0"/>
          <w:sz w:val="28"/>
          <w:szCs w:val="28"/>
          <w:lang w:val="en-US" w:eastAsia="zh-CN" w:bidi="ar"/>
        </w:rPr>
        <w:t xml:space="preserve">                        </w:t>
      </w:r>
      <w:r>
        <w:rPr>
          <w:rFonts w:hint="eastAsia" w:ascii="Times New Roman" w:hAnsi="Times New Roman" w:eastAsia="仿宋_GB2312" w:cs="Times New Roman"/>
          <w:color w:val="000000"/>
          <w:kern w:val="0"/>
          <w:sz w:val="28"/>
          <w:szCs w:val="28"/>
          <w:lang w:eastAsia="zh-CN" w:bidi="ar"/>
        </w:rPr>
        <w:t>填报日期</w:t>
      </w:r>
      <w:r>
        <w:rPr>
          <w:rFonts w:hint="eastAsia" w:ascii="Times New Roman" w:hAnsi="Times New Roman" w:eastAsia="仿宋_GB2312" w:cs="Times New Roman"/>
          <w:color w:val="000000"/>
          <w:kern w:val="0"/>
          <w:sz w:val="28"/>
          <w:szCs w:val="28"/>
          <w:lang w:bidi="ar"/>
        </w:rPr>
        <w:t>：</w:t>
      </w:r>
      <w:r>
        <w:rPr>
          <w:rFonts w:ascii="Times New Roman" w:hAnsi="Times New Roman" w:eastAsia="仿宋_GB2312" w:cs="Times New Roman"/>
          <w:sz w:val="28"/>
          <w:szCs w:val="28"/>
          <w:lang w:bidi="ar"/>
        </w:rPr>
        <w:t xml:space="preserve">    年   月   日</w:t>
      </w:r>
    </w:p>
    <w:p>
      <w:pPr>
        <w:spacing w:line="600" w:lineRule="exact"/>
        <w:ind w:firstLine="960" w:firstLineChars="300"/>
        <w:rPr>
          <w:rFonts w:hint="default"/>
          <w:sz w:val="28"/>
          <w:szCs w:val="28"/>
          <w:lang w:val="en-US" w:eastAsia="zh-CN"/>
        </w:rPr>
      </w:pPr>
      <w:r>
        <w:rPr>
          <w:rFonts w:hint="eastAsia" w:ascii="Times New Roman" w:hAnsi="Times New Roman" w:eastAsia="仿宋_GB2312" w:cs="Times New Roman"/>
          <w:color w:val="000000"/>
          <w:kern w:val="0"/>
          <w:sz w:val="32"/>
          <w:szCs w:val="32"/>
          <w:lang w:bidi="ar"/>
        </w:rPr>
        <w:t xml:space="preserve">  </w:t>
      </w:r>
      <w:r>
        <w:rPr>
          <w:rFonts w:ascii="Times New Roman" w:hAnsi="Times New Roman" w:eastAsia="仿宋_GB2312" w:cs="Times New Roman"/>
          <w:sz w:val="28"/>
          <w:szCs w:val="28"/>
          <w:lang w:bidi="ar"/>
        </w:rPr>
        <w:t>填报人：                                                   联系电话：</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bCs/>
          <w:spacing w:val="-6"/>
          <w:sz w:val="28"/>
          <w:szCs w:val="28"/>
          <w:lang w:val="en-US" w:eastAsia="zh-CN" w:bidi="ar"/>
        </w:rPr>
      </w:pPr>
      <w:r>
        <w:rPr>
          <w:rFonts w:hint="eastAsia" w:ascii="仿宋_GB2312" w:hAnsi="仿宋_GB2312" w:eastAsia="仿宋_GB2312" w:cs="仿宋_GB2312"/>
          <w:bCs/>
          <w:spacing w:val="-6"/>
          <w:sz w:val="28"/>
          <w:szCs w:val="28"/>
          <w:lang w:bidi="ar"/>
        </w:rPr>
        <w:t>注：</w:t>
      </w:r>
      <w:r>
        <w:rPr>
          <w:rFonts w:hint="eastAsia" w:ascii="仿宋_GB2312" w:hAnsi="仿宋_GB2312" w:eastAsia="仿宋_GB2312" w:cs="仿宋_GB2312"/>
          <w:bCs/>
          <w:spacing w:val="-6"/>
          <w:sz w:val="28"/>
          <w:szCs w:val="28"/>
          <w:lang w:val="en-US" w:eastAsia="zh-CN" w:bidi="ar"/>
        </w:rPr>
        <w:t>1.评价类型分为安全预评价、安全验收评价、安全现状评价和专项安全评价4类；</w:t>
      </w:r>
    </w:p>
    <w:p>
      <w:pPr>
        <w:keepNext w:val="0"/>
        <w:keepLines w:val="0"/>
        <w:pageBreakBefore w:val="0"/>
        <w:widowControl w:val="0"/>
        <w:kinsoku/>
        <w:wordWrap/>
        <w:overflowPunct/>
        <w:topLinePunct w:val="0"/>
        <w:autoSpaceDE/>
        <w:autoSpaceDN/>
        <w:bidi w:val="0"/>
        <w:adjustRightInd/>
        <w:snapToGrid/>
        <w:spacing w:line="240" w:lineRule="auto"/>
        <w:ind w:firstLine="536" w:firstLineChars="200"/>
        <w:jc w:val="left"/>
        <w:textAlignment w:val="auto"/>
        <w:rPr>
          <w:rFonts w:hint="eastAsia" w:ascii="Times New Roman" w:hAnsi="Times New Roman" w:eastAsia="仿宋_GB2312" w:cs="Times New Roman"/>
          <w:color w:val="000000"/>
          <w:kern w:val="0"/>
          <w:sz w:val="28"/>
          <w:szCs w:val="28"/>
          <w:lang w:eastAsia="zh-CN" w:bidi="ar"/>
        </w:rPr>
      </w:pPr>
      <w:r>
        <w:rPr>
          <w:rFonts w:hint="eastAsia" w:ascii="仿宋_GB2312" w:hAnsi="仿宋_GB2312" w:eastAsia="仿宋_GB2312" w:cs="仿宋_GB2312"/>
          <w:bCs/>
          <w:spacing w:val="-6"/>
          <w:sz w:val="28"/>
          <w:szCs w:val="28"/>
          <w:lang w:val="en-US" w:eastAsia="zh-CN" w:bidi="ar"/>
        </w:rPr>
        <w:t>2.</w:t>
      </w:r>
      <w:r>
        <w:rPr>
          <w:rFonts w:hint="eastAsia" w:ascii="Times New Roman" w:hAnsi="Times New Roman" w:eastAsia="仿宋_GB2312" w:cs="Times New Roman"/>
          <w:color w:val="000000"/>
          <w:kern w:val="0"/>
          <w:sz w:val="28"/>
          <w:szCs w:val="28"/>
          <w:lang w:eastAsia="zh-CN" w:bidi="ar"/>
        </w:rPr>
        <w:t>项目告知含告知方式和告知时间，告知方式有大检查长效机制系统告知、应急管理部安全评价检测检验机构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Times New Roman" w:hAnsi="Times New Roman" w:eastAsia="仿宋_GB2312" w:cs="Times New Roman"/>
          <w:color w:val="000000"/>
          <w:kern w:val="0"/>
          <w:sz w:val="28"/>
          <w:szCs w:val="28"/>
          <w:lang w:val="en-US" w:eastAsia="zh-CN" w:bidi="ar"/>
        </w:rPr>
      </w:pPr>
      <w:r>
        <w:rPr>
          <w:rFonts w:hint="eastAsia" w:ascii="Times New Roman" w:hAnsi="Times New Roman" w:eastAsia="仿宋_GB2312" w:cs="Times New Roman"/>
          <w:color w:val="000000"/>
          <w:kern w:val="0"/>
          <w:sz w:val="28"/>
          <w:szCs w:val="28"/>
          <w:lang w:eastAsia="zh-CN" w:bidi="ar"/>
        </w:rPr>
        <w:t>查询系统告知、现场</w:t>
      </w:r>
      <w:r>
        <w:rPr>
          <w:rFonts w:hint="eastAsia" w:ascii="Times New Roman" w:hAnsi="Times New Roman" w:eastAsia="仿宋_GB2312" w:cs="Times New Roman"/>
          <w:color w:val="000000"/>
          <w:kern w:val="0"/>
          <w:sz w:val="28"/>
          <w:szCs w:val="28"/>
          <w:lang w:val="en-US" w:eastAsia="zh-CN" w:bidi="ar"/>
        </w:rPr>
        <w:t>/传真告知等。</w:t>
      </w:r>
    </w:p>
    <w:p>
      <w:pPr>
        <w:pStyle w:val="2"/>
        <w:ind w:left="0" w:leftChars="0" w:firstLine="0" w:firstLineChars="0"/>
        <w:rPr>
          <w:rFonts w:hint="default"/>
          <w:lang w:val="en-US" w:eastAsia="zh-CN"/>
        </w:rPr>
        <w:sectPr>
          <w:pgSz w:w="16838" w:h="11906" w:orient="landscape"/>
          <w:pgMar w:top="1576" w:right="1440" w:bottom="1576" w:left="1440" w:header="851" w:footer="992" w:gutter="0"/>
          <w:cols w:space="720" w:num="1"/>
          <w:docGrid w:type="lines" w:linePitch="312" w:charSpace="0"/>
        </w:sectPr>
      </w:pPr>
    </w:p>
    <w:p>
      <w:pPr>
        <w:rPr>
          <w:rFonts w:hint="eastAsia" w:ascii="黑体" w:hAnsi="黑体" w:eastAsia="黑体" w:cs="Times New Roman"/>
          <w:sz w:val="32"/>
          <w:szCs w:val="32"/>
          <w:lang w:eastAsia="zh-CN"/>
        </w:rPr>
      </w:pPr>
      <w:r>
        <w:rPr>
          <w:rFonts w:ascii="黑体" w:hAnsi="黑体" w:eastAsia="黑体" w:cs="Times New Roman"/>
          <w:sz w:val="32"/>
          <w:szCs w:val="32"/>
          <w:lang w:bidi="ar"/>
        </w:rPr>
        <w:t>附件</w:t>
      </w:r>
      <w:r>
        <w:rPr>
          <w:rFonts w:hint="eastAsia" w:ascii="黑体" w:hAnsi="黑体" w:eastAsia="黑体" w:cs="Times New Roman"/>
          <w:sz w:val="32"/>
          <w:szCs w:val="32"/>
          <w:lang w:val="en-US" w:eastAsia="zh-CN" w:bidi="ar"/>
        </w:rPr>
        <w:t>4</w:t>
      </w:r>
    </w:p>
    <w:p>
      <w:pPr>
        <w:spacing w:line="600" w:lineRule="exact"/>
        <w:jc w:val="center"/>
        <w:outlineLvl w:val="1"/>
        <w:rPr>
          <w:rFonts w:hint="eastAsia" w:ascii="方正小标宋_GBK" w:hAnsi="Times New Roman" w:eastAsia="方正小标宋_GBK" w:cs="Times New Roman"/>
          <w:bCs/>
          <w:spacing w:val="-6"/>
          <w:sz w:val="44"/>
          <w:szCs w:val="44"/>
          <w:lang w:bidi="ar"/>
        </w:rPr>
      </w:pPr>
      <w:r>
        <w:rPr>
          <w:rFonts w:hint="eastAsia" w:ascii="方正小标宋_GBK" w:hAnsi="Times New Roman" w:eastAsia="方正小标宋_GBK" w:cs="Times New Roman"/>
          <w:bCs/>
          <w:spacing w:val="-6"/>
          <w:sz w:val="44"/>
          <w:szCs w:val="44"/>
          <w:lang w:bidi="ar"/>
        </w:rPr>
        <w:t>专项整治情况汇总表</w:t>
      </w:r>
    </w:p>
    <w:p>
      <w:pPr>
        <w:spacing w:line="600" w:lineRule="exact"/>
        <w:jc w:val="center"/>
        <w:outlineLvl w:val="1"/>
        <w:rPr>
          <w:rFonts w:ascii="Times New Roman" w:hAnsi="Times New Roman" w:eastAsia="方正小标宋简体" w:cs="Times New Roman"/>
          <w:bCs/>
          <w:spacing w:val="-6"/>
          <w:sz w:val="44"/>
          <w:szCs w:val="44"/>
          <w:lang w:bidi="ar"/>
        </w:rPr>
      </w:pPr>
    </w:p>
    <w:p>
      <w:pPr>
        <w:spacing w:line="600" w:lineRule="exact"/>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 xml:space="preserve">填报单位：                                                       </w:t>
      </w:r>
      <w:r>
        <w:rPr>
          <w:rFonts w:hint="eastAsia" w:ascii="Times New Roman" w:hAnsi="Times New Roman" w:eastAsia="仿宋_GB2312" w:cs="Times New Roman"/>
          <w:sz w:val="28"/>
          <w:szCs w:val="28"/>
          <w:lang w:eastAsia="zh-CN" w:bidi="ar"/>
        </w:rPr>
        <w:t>截至</w:t>
      </w:r>
      <w:r>
        <w:rPr>
          <w:rFonts w:ascii="Times New Roman" w:hAnsi="Times New Roman" w:eastAsia="仿宋_GB2312" w:cs="Times New Roman"/>
          <w:sz w:val="28"/>
          <w:szCs w:val="28"/>
          <w:lang w:bidi="ar"/>
        </w:rPr>
        <w:t>日期：    年   月   日</w:t>
      </w:r>
    </w:p>
    <w:tbl>
      <w:tblPr>
        <w:tblStyle w:val="9"/>
        <w:tblW w:w="1428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512"/>
        <w:gridCol w:w="1896"/>
        <w:gridCol w:w="1056"/>
        <w:gridCol w:w="840"/>
        <w:gridCol w:w="1236"/>
        <w:gridCol w:w="1344"/>
        <w:gridCol w:w="1188"/>
        <w:gridCol w:w="2124"/>
        <w:gridCol w:w="18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263" w:type="dxa"/>
            <w:tcBorders>
              <w:top w:val="single" w:color="auto" w:sz="4" w:space="0"/>
              <w:left w:val="single" w:color="auto" w:sz="4" w:space="0"/>
              <w:bottom w:val="single" w:color="auto" w:sz="4" w:space="0"/>
              <w:right w:val="single" w:color="auto" w:sz="4" w:space="0"/>
            </w:tcBorders>
            <w:vAlign w:val="center"/>
          </w:tcPr>
          <w:p>
            <w:pPr>
              <w:pStyle w:val="14"/>
              <w:widowControl/>
              <w:spacing w:line="400" w:lineRule="exact"/>
              <w:ind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lang w:eastAsia="zh-TW"/>
              </w:rPr>
              <w:t>检查评价机构数量（家次）</w:t>
            </w:r>
          </w:p>
        </w:tc>
        <w:tc>
          <w:tcPr>
            <w:tcW w:w="1512" w:type="dxa"/>
            <w:tcBorders>
              <w:top w:val="single" w:color="auto" w:sz="4" w:space="0"/>
              <w:left w:val="single" w:color="auto" w:sz="4" w:space="0"/>
              <w:bottom w:val="single" w:color="auto" w:sz="4" w:space="0"/>
              <w:right w:val="single" w:color="auto" w:sz="4" w:space="0"/>
            </w:tcBorders>
            <w:vAlign w:val="center"/>
          </w:tcPr>
          <w:p>
            <w:pPr>
              <w:pStyle w:val="14"/>
              <w:widowControl/>
              <w:spacing w:line="400" w:lineRule="exact"/>
              <w:ind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lang w:eastAsia="zh-TW"/>
              </w:rPr>
              <w:t>检查发现一般违法行为数量 （项）</w:t>
            </w:r>
          </w:p>
        </w:tc>
        <w:tc>
          <w:tcPr>
            <w:tcW w:w="1896" w:type="dxa"/>
            <w:tcBorders>
              <w:top w:val="single" w:color="auto" w:sz="4" w:space="0"/>
              <w:left w:val="single" w:color="auto" w:sz="4" w:space="0"/>
              <w:bottom w:val="single" w:color="auto" w:sz="4" w:space="0"/>
              <w:right w:val="single" w:color="auto" w:sz="4" w:space="0"/>
            </w:tcBorders>
            <w:vAlign w:val="center"/>
          </w:tcPr>
          <w:p>
            <w:pPr>
              <w:pStyle w:val="14"/>
              <w:widowControl/>
              <w:spacing w:line="400" w:lineRule="exact"/>
              <w:ind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lang w:eastAsia="zh-TW"/>
              </w:rPr>
              <w:t>检查发现出具虚假报告等重大违法行为数量（项）</w:t>
            </w:r>
          </w:p>
        </w:tc>
        <w:tc>
          <w:tcPr>
            <w:tcW w:w="1056" w:type="dxa"/>
            <w:tcBorders>
              <w:top w:val="single" w:color="auto" w:sz="4" w:space="0"/>
              <w:left w:val="single" w:color="auto" w:sz="4" w:space="0"/>
              <w:bottom w:val="single" w:color="auto" w:sz="4" w:space="0"/>
              <w:right w:val="single" w:color="auto" w:sz="4" w:space="0"/>
            </w:tcBorders>
            <w:vAlign w:val="center"/>
          </w:tcPr>
          <w:p>
            <w:pPr>
              <w:pStyle w:val="14"/>
              <w:widowControl/>
              <w:spacing w:line="400" w:lineRule="exact"/>
              <w:ind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lang w:eastAsia="zh-TW"/>
              </w:rPr>
              <w:t>下达执法文书（份）</w:t>
            </w:r>
          </w:p>
        </w:tc>
        <w:tc>
          <w:tcPr>
            <w:tcW w:w="840" w:type="dxa"/>
            <w:tcBorders>
              <w:top w:val="single" w:color="auto" w:sz="4" w:space="0"/>
              <w:left w:val="single" w:color="auto" w:sz="4" w:space="0"/>
              <w:bottom w:val="single" w:color="auto" w:sz="4" w:space="0"/>
              <w:right w:val="single" w:color="auto" w:sz="4" w:space="0"/>
            </w:tcBorders>
            <w:vAlign w:val="center"/>
          </w:tcPr>
          <w:p>
            <w:pPr>
              <w:pStyle w:val="14"/>
              <w:widowControl/>
              <w:spacing w:line="400" w:lineRule="exact"/>
              <w:ind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lang w:eastAsia="zh-TW"/>
              </w:rPr>
              <w:t>行政处 罚（次）</w:t>
            </w:r>
          </w:p>
        </w:tc>
        <w:tc>
          <w:tcPr>
            <w:tcW w:w="12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sz w:val="24"/>
                <w:szCs w:val="24"/>
                <w:lang w:eastAsia="zh-TW"/>
              </w:rPr>
              <w:t>罚款</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c>
          <w:tcPr>
            <w:tcW w:w="1344" w:type="dxa"/>
            <w:tcBorders>
              <w:top w:val="single" w:color="auto" w:sz="4" w:space="0"/>
              <w:left w:val="single" w:color="auto" w:sz="4" w:space="0"/>
              <w:bottom w:val="single" w:color="auto" w:sz="4" w:space="0"/>
              <w:right w:val="single" w:color="auto" w:sz="4" w:space="0"/>
            </w:tcBorders>
            <w:vAlign w:val="center"/>
          </w:tcPr>
          <w:p>
            <w:pPr>
              <w:pStyle w:val="14"/>
              <w:widowControl/>
              <w:spacing w:line="400" w:lineRule="exact"/>
              <w:ind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lang w:eastAsia="zh-TW"/>
              </w:rPr>
              <w:t>责令停业整顿</w:t>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b/>
                <w:bCs/>
                <w:color w:val="000000"/>
                <w:sz w:val="24"/>
                <w:szCs w:val="24"/>
                <w:lang w:eastAsia="zh-TW"/>
              </w:rPr>
              <w:t>家次）</w:t>
            </w:r>
          </w:p>
        </w:tc>
        <w:tc>
          <w:tcPr>
            <w:tcW w:w="1188" w:type="dxa"/>
            <w:tcBorders>
              <w:top w:val="single" w:color="auto" w:sz="4" w:space="0"/>
              <w:left w:val="single" w:color="auto" w:sz="4" w:space="0"/>
              <w:bottom w:val="single" w:color="auto" w:sz="4" w:space="0"/>
              <w:right w:val="single" w:color="auto" w:sz="4" w:space="0"/>
            </w:tcBorders>
            <w:vAlign w:val="center"/>
          </w:tcPr>
          <w:p>
            <w:pPr>
              <w:pStyle w:val="14"/>
              <w:widowControl/>
              <w:spacing w:line="400" w:lineRule="exact"/>
              <w:ind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lang w:eastAsia="zh-TW"/>
              </w:rPr>
              <w:t>纳入</w:t>
            </w:r>
            <w:r>
              <w:rPr>
                <w:rFonts w:hint="eastAsia" w:ascii="仿宋_GB2312" w:hAnsi="仿宋_GB2312" w:eastAsia="仿宋_GB2312" w:cs="仿宋_GB2312"/>
                <w:b/>
                <w:bCs/>
                <w:color w:val="000000"/>
                <w:sz w:val="24"/>
                <w:szCs w:val="24"/>
                <w:lang w:val="zh-CN"/>
              </w:rPr>
              <w:t>“黑名</w:t>
            </w:r>
            <w:r>
              <w:rPr>
                <w:rFonts w:hint="eastAsia" w:ascii="仿宋_GB2312" w:hAnsi="仿宋_GB2312" w:eastAsia="仿宋_GB2312" w:cs="仿宋_GB2312"/>
                <w:b/>
                <w:bCs/>
                <w:color w:val="000000"/>
                <w:sz w:val="24"/>
                <w:szCs w:val="24"/>
              </w:rPr>
              <w:t>单”（家</w:t>
            </w:r>
            <w:r>
              <w:rPr>
                <w:rFonts w:hint="eastAsia" w:ascii="仿宋_GB2312" w:hAnsi="仿宋_GB2312" w:eastAsia="仿宋_GB2312" w:cs="仿宋_GB2312"/>
                <w:b/>
                <w:bCs/>
                <w:color w:val="000000"/>
                <w:sz w:val="24"/>
                <w:szCs w:val="24"/>
                <w:lang w:eastAsia="zh-TW"/>
              </w:rPr>
              <w:t>）</w:t>
            </w:r>
          </w:p>
        </w:tc>
        <w:tc>
          <w:tcPr>
            <w:tcW w:w="212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_GB2312" w:eastAsia="仿宋_GB2312" w:cs="仿宋_GB2312"/>
                <w:b/>
                <w:bCs/>
                <w:sz w:val="24"/>
                <w:lang w:bidi="zh-TW"/>
              </w:rPr>
            </w:pPr>
            <w:r>
              <w:rPr>
                <w:rFonts w:hint="eastAsia" w:ascii="仿宋_GB2312" w:hAnsi="仿宋_GB2312" w:eastAsia="仿宋_GB2312" w:cs="仿宋_GB2312"/>
                <w:b/>
                <w:bCs/>
                <w:sz w:val="24"/>
                <w:lang w:bidi="ar"/>
              </w:rPr>
              <w:t>对采信虚假报告的行政许可依法处理数量（家次）</w:t>
            </w:r>
          </w:p>
        </w:tc>
        <w:tc>
          <w:tcPr>
            <w:tcW w:w="1824" w:type="dxa"/>
            <w:tcBorders>
              <w:top w:val="single" w:color="auto" w:sz="4" w:space="0"/>
              <w:left w:val="single" w:color="auto" w:sz="4" w:space="0"/>
              <w:bottom w:val="single" w:color="auto" w:sz="4" w:space="0"/>
              <w:right w:val="single" w:color="auto" w:sz="4" w:space="0"/>
            </w:tcBorders>
            <w:vAlign w:val="center"/>
          </w:tcPr>
          <w:p>
            <w:pPr>
              <w:pStyle w:val="14"/>
              <w:widowControl/>
              <w:spacing w:line="400" w:lineRule="exact"/>
              <w:ind w:firstLine="0"/>
              <w:jc w:val="center"/>
              <w:rPr>
                <w:rFonts w:hint="eastAsia" w:ascii="仿宋_GB2312" w:hAnsi="仿宋_GB2312" w:eastAsia="仿宋_GB2312" w:cs="仿宋_GB2312"/>
                <w:b/>
                <w:bCs/>
                <w:color w:val="000000"/>
                <w:sz w:val="24"/>
                <w:szCs w:val="24"/>
                <w:lang w:eastAsia="zh-TW"/>
              </w:rPr>
            </w:pPr>
            <w:r>
              <w:rPr>
                <w:rFonts w:hint="eastAsia" w:ascii="仿宋_GB2312" w:hAnsi="仿宋_GB2312" w:eastAsia="仿宋_GB2312" w:cs="仿宋_GB2312"/>
                <w:b/>
                <w:bCs/>
                <w:color w:val="000000"/>
                <w:sz w:val="24"/>
                <w:szCs w:val="24"/>
                <w:lang w:eastAsia="zh-TW"/>
              </w:rPr>
              <w:t>媒体曝光</w:t>
            </w:r>
          </w:p>
          <w:p>
            <w:pPr>
              <w:pStyle w:val="14"/>
              <w:widowControl/>
              <w:spacing w:line="400" w:lineRule="exact"/>
              <w:ind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lang w:eastAsia="zh-TW"/>
              </w:rPr>
              <w:t>（家次）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26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1512"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189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105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840"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123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134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118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212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182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26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1512"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189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105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840"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1236"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134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118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212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c>
          <w:tcPr>
            <w:tcW w:w="1824" w:type="dxa"/>
            <w:tcBorders>
              <w:top w:val="single" w:color="auto" w:sz="4" w:space="0"/>
              <w:left w:val="single" w:color="auto" w:sz="4" w:space="0"/>
              <w:bottom w:val="single" w:color="auto" w:sz="4" w:space="0"/>
              <w:right w:val="single" w:color="auto" w:sz="4" w:space="0"/>
            </w:tcBorders>
          </w:tcPr>
          <w:p>
            <w:pPr>
              <w:spacing w:line="600" w:lineRule="exact"/>
              <w:jc w:val="center"/>
              <w:rPr>
                <w:rFonts w:ascii="Times New Roman" w:hAnsi="Times New Roman" w:eastAsia="仿宋_GB2312" w:cs="Times New Roman"/>
                <w:sz w:val="24"/>
              </w:rPr>
            </w:pPr>
          </w:p>
        </w:tc>
      </w:tr>
    </w:tbl>
    <w:p>
      <w:pPr>
        <w:spacing w:line="600" w:lineRule="exact"/>
        <w:ind w:firstLine="840" w:firstLineChars="300"/>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填报人：                                                   联系电话：</w:t>
      </w:r>
    </w:p>
    <w:p>
      <w:pPr>
        <w:spacing w:line="600" w:lineRule="exact"/>
        <w:rPr>
          <w:rFonts w:ascii="Times New Roman" w:hAnsi="Times New Roman" w:eastAsia="仿宋_GB2312" w:cs="Times New Roman"/>
          <w:sz w:val="28"/>
          <w:szCs w:val="28"/>
        </w:rPr>
      </w:pPr>
    </w:p>
    <w:p>
      <w:pPr>
        <w:spacing w:line="600" w:lineRule="exact"/>
        <w:jc w:val="left"/>
        <w:rPr>
          <w:rFonts w:hint="eastAsia" w:ascii="Times New Roman" w:hAnsi="Times New Roman" w:eastAsia="仿宋_GB2312" w:cs="Times New Roman"/>
          <w:color w:val="000000"/>
          <w:sz w:val="28"/>
          <w:szCs w:val="28"/>
          <w:lang w:val="zh-TW" w:eastAsia="zh-CN" w:bidi="zh-TW"/>
        </w:rPr>
        <w:sectPr>
          <w:pgSz w:w="16840" w:h="11900" w:orient="landscape"/>
          <w:pgMar w:top="1647" w:right="1610" w:bottom="2060" w:left="1103" w:header="1219" w:footer="1632" w:gutter="0"/>
          <w:cols w:space="720" w:num="1"/>
          <w:docGrid w:type="lines" w:linePitch="312" w:charSpace="0"/>
        </w:sectPr>
      </w:pPr>
      <w:r>
        <w:rPr>
          <w:rFonts w:ascii="Times New Roman" w:hAnsi="Times New Roman" w:eastAsia="仿宋_GB2312" w:cs="Times New Roman"/>
          <w:bCs/>
          <w:spacing w:val="-6"/>
          <w:sz w:val="28"/>
          <w:szCs w:val="28"/>
          <w:lang w:bidi="ar"/>
        </w:rPr>
        <w:t>注：本表实行累计报送，</w:t>
      </w:r>
      <w:r>
        <w:rPr>
          <w:rFonts w:ascii="Times New Roman" w:hAnsi="Times New Roman" w:eastAsia="仿宋_GB2312" w:cs="Times New Roman"/>
          <w:bCs/>
          <w:color w:val="000000"/>
          <w:sz w:val="28"/>
          <w:szCs w:val="28"/>
          <w:lang w:bidi="ar"/>
        </w:rPr>
        <w:t>每次统计</w:t>
      </w:r>
      <w:r>
        <w:rPr>
          <w:rFonts w:ascii="Times New Roman" w:hAnsi="Times New Roman" w:eastAsia="仿宋_GB2312" w:cs="Times New Roman"/>
          <w:bCs/>
          <w:color w:val="000000"/>
          <w:sz w:val="28"/>
          <w:szCs w:val="28"/>
          <w:lang w:val="zh-CN" w:bidi="zh-CN"/>
        </w:rPr>
        <w:t>“</w:t>
      </w:r>
      <w:r>
        <w:rPr>
          <w:rFonts w:hint="eastAsia" w:ascii="Times New Roman" w:hAnsi="Times New Roman" w:eastAsia="仿宋_GB2312" w:cs="Times New Roman"/>
          <w:bCs/>
          <w:color w:val="000000"/>
          <w:sz w:val="28"/>
          <w:szCs w:val="28"/>
          <w:lang w:val="zh-CN" w:bidi="zh-CN"/>
        </w:rPr>
        <w:t>截至</w:t>
      </w:r>
      <w:r>
        <w:rPr>
          <w:rFonts w:ascii="Times New Roman" w:hAnsi="Times New Roman" w:eastAsia="仿宋_GB2312" w:cs="Times New Roman"/>
          <w:bCs/>
          <w:color w:val="000000"/>
          <w:sz w:val="28"/>
          <w:szCs w:val="28"/>
          <w:lang w:bidi="ar"/>
        </w:rPr>
        <w:t>日期”前的累计汇总情况</w:t>
      </w:r>
      <w:r>
        <w:rPr>
          <w:rFonts w:hint="eastAsia" w:ascii="Times New Roman" w:hAnsi="Times New Roman" w:eastAsia="仿宋_GB2312" w:cs="Times New Roman"/>
          <w:bCs/>
          <w:color w:val="000000"/>
          <w:sz w:val="28"/>
          <w:szCs w:val="28"/>
          <w:lang w:eastAsia="zh-CN"/>
        </w:rPr>
        <w:t>。</w:t>
      </w:r>
    </w:p>
    <w:p>
      <w:pPr>
        <w:spacing w:after="120" w:line="600" w:lineRule="exact"/>
        <w:jc w:val="left"/>
        <w:rPr>
          <w:rFonts w:hint="eastAsia" w:ascii="黑体" w:hAnsi="黑体" w:eastAsia="黑体" w:cs="Times New Roman"/>
          <w:sz w:val="32"/>
          <w:szCs w:val="32"/>
          <w:lang w:eastAsia="zh-CN"/>
        </w:rPr>
      </w:pPr>
      <w:r>
        <w:rPr>
          <w:rFonts w:ascii="黑体" w:hAnsi="黑体" w:eastAsia="黑体" w:cs="Times New Roman"/>
          <w:color w:val="000000"/>
          <w:sz w:val="32"/>
          <w:szCs w:val="32"/>
          <w:lang w:eastAsia="zh-TW" w:bidi="ar"/>
        </w:rPr>
        <w:t>附件</w:t>
      </w:r>
      <w:r>
        <w:rPr>
          <w:rFonts w:hint="eastAsia" w:ascii="黑体" w:hAnsi="黑体" w:eastAsia="黑体" w:cs="Times New Roman"/>
          <w:color w:val="000000"/>
          <w:sz w:val="32"/>
          <w:szCs w:val="32"/>
          <w:lang w:val="en-US" w:eastAsia="zh-CN" w:bidi="ar"/>
        </w:rPr>
        <w:t>5</w:t>
      </w:r>
    </w:p>
    <w:p>
      <w:pPr>
        <w:pStyle w:val="15"/>
        <w:keepNext/>
        <w:keepLines/>
        <w:spacing w:after="800" w:line="600" w:lineRule="exact"/>
        <w:rPr>
          <w:rFonts w:ascii="方正小标宋_GBK" w:hAnsi="Times New Roman" w:eastAsia="方正小标宋_GBK"/>
          <w:sz w:val="44"/>
          <w:szCs w:val="44"/>
          <w:lang w:eastAsia="zh-TW"/>
        </w:rPr>
      </w:pPr>
      <w:r>
        <w:rPr>
          <w:rFonts w:ascii="方正小标宋_GBK" w:hAnsi="Times New Roman" w:eastAsia="方正小标宋_GBK"/>
          <w:color w:val="000000"/>
          <w:sz w:val="44"/>
          <w:szCs w:val="44"/>
          <w:lang w:eastAsia="zh-TW"/>
        </w:rPr>
        <w:t>虚假安全评价报告汇总表</w:t>
      </w:r>
    </w:p>
    <w:p>
      <w:pPr>
        <w:pStyle w:val="16"/>
        <w:widowControl/>
        <w:tabs>
          <w:tab w:val="left" w:pos="10462"/>
        </w:tabs>
        <w:spacing w:line="600" w:lineRule="exact"/>
        <w:ind w:left="14"/>
        <w:jc w:val="left"/>
        <w:rPr>
          <w:rFonts w:hint="default" w:ascii="Times New Roman" w:hAnsi="Times New Roman" w:eastAsia="仿宋_GB2312"/>
          <w:lang w:eastAsia="zh-TW"/>
        </w:rPr>
      </w:pPr>
      <w:r>
        <w:rPr>
          <w:rFonts w:hint="default" w:ascii="Times New Roman" w:hAnsi="Times New Roman" w:eastAsia="仿宋_GB2312"/>
          <w:color w:val="000000"/>
          <w:lang w:eastAsia="zh-TW"/>
        </w:rPr>
        <w:t>填报单位：</w:t>
      </w:r>
      <w:r>
        <w:rPr>
          <w:rFonts w:ascii="Times New Roman" w:hAnsi="Times New Roman" w:eastAsia="仿宋_GB2312"/>
          <w:color w:val="000000"/>
        </w:rPr>
        <w:t xml:space="preserve">                                    </w:t>
      </w:r>
      <w:r>
        <w:rPr>
          <w:rFonts w:hint="eastAsia" w:ascii="Times New Roman" w:hAnsi="Times New Roman" w:eastAsia="仿宋_GB2312"/>
          <w:color w:val="000000"/>
          <w:lang w:val="en-US" w:eastAsia="zh-CN"/>
        </w:rPr>
        <w:t xml:space="preserve">      </w:t>
      </w:r>
      <w:r>
        <w:rPr>
          <w:rFonts w:hint="eastAsia" w:ascii="Times New Roman" w:hAnsi="Times New Roman" w:eastAsia="仿宋_GB2312"/>
          <w:color w:val="000000"/>
          <w:lang w:eastAsia="zh-CN"/>
        </w:rPr>
        <w:t>截至</w:t>
      </w:r>
      <w:r>
        <w:rPr>
          <w:rFonts w:hint="default" w:ascii="Times New Roman" w:hAnsi="Times New Roman" w:eastAsia="仿宋_GB2312"/>
          <w:color w:val="000000"/>
          <w:lang w:eastAsia="zh-TW"/>
        </w:rPr>
        <w:t>日期：</w:t>
      </w:r>
      <w:r>
        <w:rPr>
          <w:rFonts w:ascii="Times New Roman" w:hAnsi="Times New Roman" w:eastAsia="仿宋_GB2312" w:cs="Times New Roman"/>
          <w:sz w:val="28"/>
          <w:szCs w:val="28"/>
          <w:lang w:bidi="ar"/>
        </w:rPr>
        <w:t xml:space="preserve">    年   月   日</w:t>
      </w:r>
    </w:p>
    <w:tbl>
      <w:tblPr>
        <w:tblStyle w:val="8"/>
        <w:tblW w:w="13051" w:type="dxa"/>
        <w:jc w:val="center"/>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 w:type="dxa"/>
          <w:bottom w:w="0" w:type="dxa"/>
          <w:right w:w="10" w:type="dxa"/>
        </w:tblCellMar>
      </w:tblPr>
      <w:tblGrid>
        <w:gridCol w:w="720"/>
        <w:gridCol w:w="2125"/>
        <w:gridCol w:w="1372"/>
        <w:gridCol w:w="1976"/>
        <w:gridCol w:w="2532"/>
        <w:gridCol w:w="2244"/>
        <w:gridCol w:w="2082"/>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 w:type="dxa"/>
            <w:bottom w:w="0" w:type="dxa"/>
            <w:right w:w="10" w:type="dxa"/>
          </w:tblCellMar>
        </w:tblPrEx>
        <w:trPr>
          <w:trHeight w:val="1031" w:hRule="exact"/>
          <w:jc w:val="center"/>
        </w:trPr>
        <w:tc>
          <w:tcPr>
            <w:tcW w:w="720" w:type="dxa"/>
            <w:tcBorders>
              <w:top w:val="single" w:color="auto" w:sz="4" w:space="0"/>
              <w:left w:val="single" w:color="auto" w:sz="4" w:space="0"/>
              <w:bottom w:val="single" w:color="auto" w:sz="4" w:space="0"/>
              <w:right w:val="nil"/>
            </w:tcBorders>
            <w:shd w:val="clear" w:color="auto" w:fill="FFFFFF"/>
            <w:vAlign w:val="center"/>
          </w:tcPr>
          <w:p>
            <w:pPr>
              <w:pStyle w:val="14"/>
              <w:widowControl/>
              <w:spacing w:line="440" w:lineRule="exact"/>
              <w:ind w:firstLine="0"/>
              <w:jc w:val="center"/>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color w:val="000000"/>
                <w:sz w:val="24"/>
                <w:szCs w:val="24"/>
                <w:lang w:eastAsia="zh-TW"/>
              </w:rPr>
              <w:t>序号</w:t>
            </w:r>
          </w:p>
        </w:tc>
        <w:tc>
          <w:tcPr>
            <w:tcW w:w="2125" w:type="dxa"/>
            <w:tcBorders>
              <w:top w:val="single" w:color="auto" w:sz="4" w:space="0"/>
              <w:left w:val="single" w:color="auto" w:sz="4" w:space="0"/>
              <w:bottom w:val="single" w:color="auto" w:sz="4" w:space="0"/>
              <w:right w:val="nil"/>
            </w:tcBorders>
            <w:shd w:val="clear" w:color="auto" w:fill="FFFFFF"/>
            <w:vAlign w:val="center"/>
          </w:tcPr>
          <w:p>
            <w:pPr>
              <w:pStyle w:val="14"/>
              <w:widowControl/>
              <w:spacing w:line="440" w:lineRule="exact"/>
              <w:ind w:firstLine="0"/>
              <w:jc w:val="center"/>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color w:val="000000"/>
                <w:sz w:val="24"/>
                <w:szCs w:val="24"/>
                <w:lang w:eastAsia="zh-TW"/>
              </w:rPr>
              <w:t>评价报告名称</w:t>
            </w:r>
          </w:p>
        </w:tc>
        <w:tc>
          <w:tcPr>
            <w:tcW w:w="1372" w:type="dxa"/>
            <w:tcBorders>
              <w:top w:val="single" w:color="auto" w:sz="4" w:space="0"/>
              <w:left w:val="single" w:color="auto" w:sz="4" w:space="0"/>
              <w:bottom w:val="single" w:color="auto" w:sz="4" w:space="0"/>
              <w:right w:val="nil"/>
            </w:tcBorders>
            <w:shd w:val="clear" w:color="auto" w:fill="FFFFFF"/>
            <w:vAlign w:val="center"/>
          </w:tcPr>
          <w:p>
            <w:pPr>
              <w:pStyle w:val="14"/>
              <w:widowControl/>
              <w:spacing w:after="180" w:line="440" w:lineRule="exact"/>
              <w:ind w:firstLine="0"/>
              <w:jc w:val="center"/>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color w:val="000000"/>
                <w:sz w:val="24"/>
                <w:szCs w:val="24"/>
                <w:lang w:eastAsia="zh-TW"/>
              </w:rPr>
              <w:t>项目所在</w:t>
            </w:r>
            <w:r>
              <w:rPr>
                <w:rFonts w:hint="eastAsia" w:ascii="仿宋_GB2312" w:hAnsi="仿宋_GB2312" w:eastAsia="仿宋_GB2312" w:cs="仿宋_GB2312"/>
                <w:b/>
                <w:bCs/>
                <w:color w:val="000000"/>
                <w:sz w:val="24"/>
                <w:szCs w:val="24"/>
                <w:lang w:eastAsia="zh-CN"/>
              </w:rPr>
              <w:t>县</w:t>
            </w:r>
            <w:r>
              <w:rPr>
                <w:rFonts w:hint="eastAsia" w:ascii="仿宋_GB2312" w:hAnsi="仿宋_GB2312" w:eastAsia="仿宋_GB2312" w:cs="仿宋_GB2312"/>
                <w:b/>
                <w:bCs/>
                <w:color w:val="000000"/>
                <w:sz w:val="24"/>
                <w:szCs w:val="24"/>
                <w:lang w:eastAsia="zh-TW"/>
              </w:rPr>
              <w:t>（市</w:t>
            </w:r>
            <w:r>
              <w:rPr>
                <w:rFonts w:hint="eastAsia" w:ascii="仿宋_GB2312" w:hAnsi="仿宋_GB2312" w:eastAsia="仿宋_GB2312" w:cs="仿宋_GB2312"/>
                <w:b/>
                <w:bCs/>
                <w:color w:val="000000"/>
                <w:sz w:val="24"/>
                <w:szCs w:val="24"/>
                <w:lang w:eastAsia="zh-CN"/>
              </w:rPr>
              <w:t>、</w:t>
            </w:r>
            <w:r>
              <w:rPr>
                <w:rFonts w:hint="eastAsia" w:ascii="仿宋_GB2312" w:hAnsi="仿宋_GB2312" w:eastAsia="仿宋_GB2312" w:cs="仿宋_GB2312"/>
                <w:b/>
                <w:bCs/>
                <w:color w:val="000000"/>
                <w:sz w:val="24"/>
                <w:szCs w:val="24"/>
                <w:lang w:eastAsia="zh-TW"/>
              </w:rPr>
              <w:t>区</w:t>
            </w:r>
            <w:r>
              <w:rPr>
                <w:rFonts w:hint="eastAsia" w:ascii="仿宋_GB2312" w:hAnsi="仿宋_GB2312" w:eastAsia="仿宋_GB2312" w:cs="仿宋_GB2312"/>
                <w:b/>
                <w:bCs/>
                <w:color w:val="000000"/>
                <w:sz w:val="24"/>
                <w:szCs w:val="24"/>
                <w:lang w:eastAsia="zh-TW"/>
              </w:rPr>
              <w:t>）</w:t>
            </w:r>
          </w:p>
        </w:tc>
        <w:tc>
          <w:tcPr>
            <w:tcW w:w="1976" w:type="dxa"/>
            <w:tcBorders>
              <w:top w:val="single" w:color="auto" w:sz="4" w:space="0"/>
              <w:left w:val="single" w:color="auto" w:sz="4" w:space="0"/>
              <w:bottom w:val="single" w:color="auto" w:sz="4" w:space="0"/>
              <w:right w:val="nil"/>
            </w:tcBorders>
            <w:shd w:val="clear" w:color="auto" w:fill="FFFFFF"/>
            <w:vAlign w:val="center"/>
          </w:tcPr>
          <w:p>
            <w:pPr>
              <w:pStyle w:val="14"/>
              <w:widowControl/>
              <w:spacing w:line="440" w:lineRule="exact"/>
              <w:ind w:firstLine="0"/>
              <w:jc w:val="center"/>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color w:val="000000"/>
                <w:sz w:val="24"/>
                <w:szCs w:val="24"/>
                <w:lang w:eastAsia="zh-TW"/>
              </w:rPr>
              <w:t>评价机构</w:t>
            </w:r>
          </w:p>
        </w:tc>
        <w:tc>
          <w:tcPr>
            <w:tcW w:w="2532" w:type="dxa"/>
            <w:tcBorders>
              <w:top w:val="single" w:color="auto" w:sz="4" w:space="0"/>
              <w:left w:val="single" w:color="auto" w:sz="4" w:space="0"/>
              <w:bottom w:val="single" w:color="auto" w:sz="4" w:space="0"/>
              <w:right w:val="nil"/>
            </w:tcBorders>
            <w:shd w:val="clear" w:color="auto" w:fill="FFFFFF"/>
            <w:vAlign w:val="center"/>
          </w:tcPr>
          <w:p>
            <w:pPr>
              <w:pStyle w:val="14"/>
              <w:widowControl/>
              <w:spacing w:line="440" w:lineRule="exact"/>
              <w:ind w:firstLine="140"/>
              <w:jc w:val="center"/>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color w:val="000000"/>
                <w:sz w:val="24"/>
                <w:szCs w:val="24"/>
                <w:lang w:eastAsia="zh-TW"/>
              </w:rPr>
              <w:t>对机构处理情况</w:t>
            </w:r>
          </w:p>
        </w:tc>
        <w:tc>
          <w:tcPr>
            <w:tcW w:w="2244" w:type="dxa"/>
            <w:tcBorders>
              <w:top w:val="single" w:color="auto" w:sz="4" w:space="0"/>
              <w:left w:val="single" w:color="auto" w:sz="4" w:space="0"/>
              <w:bottom w:val="single" w:color="auto" w:sz="4" w:space="0"/>
              <w:right w:val="nil"/>
            </w:tcBorders>
            <w:shd w:val="clear" w:color="auto" w:fill="FFFFFF"/>
            <w:vAlign w:val="center"/>
          </w:tcPr>
          <w:p>
            <w:pPr>
              <w:pStyle w:val="14"/>
              <w:widowControl/>
              <w:spacing w:line="440" w:lineRule="exact"/>
              <w:ind w:left="140" w:firstLine="0"/>
              <w:jc w:val="center"/>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color w:val="000000"/>
                <w:sz w:val="24"/>
                <w:szCs w:val="24"/>
                <w:lang w:eastAsia="zh-TW"/>
              </w:rPr>
              <w:t>采信本报告的行政许可、验收或备案</w:t>
            </w:r>
          </w:p>
        </w:tc>
        <w:tc>
          <w:tcPr>
            <w:tcW w:w="20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4"/>
              <w:widowControl/>
              <w:spacing w:line="440" w:lineRule="exact"/>
              <w:ind w:firstLine="0"/>
              <w:jc w:val="center"/>
              <w:rPr>
                <w:rFonts w:hint="eastAsia" w:ascii="仿宋_GB2312" w:hAnsi="仿宋_GB2312" w:eastAsia="仿宋_GB2312" w:cs="仿宋_GB2312"/>
                <w:b/>
                <w:bCs/>
                <w:sz w:val="24"/>
                <w:szCs w:val="24"/>
                <w:lang w:eastAsia="zh-TW"/>
              </w:rPr>
            </w:pPr>
            <w:r>
              <w:rPr>
                <w:rFonts w:hint="eastAsia" w:ascii="仿宋_GB2312" w:hAnsi="仿宋_GB2312" w:eastAsia="仿宋_GB2312" w:cs="仿宋_GB2312"/>
                <w:b/>
                <w:bCs/>
                <w:sz w:val="24"/>
                <w:szCs w:val="24"/>
                <w:lang w:eastAsia="zh-TW"/>
              </w:rPr>
              <w:t>对相关行政许可、验收或备案整改情况</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 w:type="dxa"/>
            <w:bottom w:w="0" w:type="dxa"/>
            <w:right w:w="10" w:type="dxa"/>
          </w:tblCellMar>
        </w:tblPrEx>
        <w:trPr>
          <w:trHeight w:val="569" w:hRule="exact"/>
          <w:jc w:val="center"/>
        </w:trPr>
        <w:tc>
          <w:tcPr>
            <w:tcW w:w="720"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125"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1372"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1976"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532"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244"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082" w:type="dxa"/>
            <w:tcBorders>
              <w:top w:val="single" w:color="auto" w:sz="4" w:space="0"/>
              <w:left w:val="single" w:color="auto" w:sz="4" w:space="0"/>
              <w:bottom w:val="single" w:color="auto" w:sz="4" w:space="0"/>
              <w:right w:val="single" w:color="auto" w:sz="4" w:space="0"/>
            </w:tcBorders>
            <w:shd w:val="clear" w:color="auto" w:fill="FFFFFF"/>
          </w:tcPr>
          <w:p>
            <w:pPr>
              <w:spacing w:line="600" w:lineRule="exact"/>
              <w:rPr>
                <w:rFonts w:ascii="Times New Roman" w:hAnsi="Times New Roman" w:eastAsia="仿宋_GB2312" w:cs="Times New Roman"/>
                <w:sz w:val="10"/>
                <w:szCs w:val="10"/>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 w:type="dxa"/>
            <w:bottom w:w="0" w:type="dxa"/>
            <w:right w:w="10" w:type="dxa"/>
          </w:tblCellMar>
        </w:tblPrEx>
        <w:trPr>
          <w:trHeight w:val="576" w:hRule="exact"/>
          <w:jc w:val="center"/>
        </w:trPr>
        <w:tc>
          <w:tcPr>
            <w:tcW w:w="720"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125"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1372"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1976"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532"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244"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082" w:type="dxa"/>
            <w:tcBorders>
              <w:top w:val="single" w:color="auto" w:sz="4" w:space="0"/>
              <w:left w:val="single" w:color="auto" w:sz="4" w:space="0"/>
              <w:bottom w:val="single" w:color="auto" w:sz="4" w:space="0"/>
              <w:right w:val="single" w:color="auto" w:sz="4" w:space="0"/>
            </w:tcBorders>
            <w:shd w:val="clear" w:color="auto" w:fill="FFFFFF"/>
          </w:tcPr>
          <w:p>
            <w:pPr>
              <w:spacing w:line="600" w:lineRule="exact"/>
              <w:rPr>
                <w:rFonts w:ascii="Times New Roman" w:hAnsi="Times New Roman" w:eastAsia="仿宋_GB2312" w:cs="Times New Roman"/>
                <w:sz w:val="10"/>
                <w:szCs w:val="10"/>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 w:type="dxa"/>
            <w:bottom w:w="0" w:type="dxa"/>
            <w:right w:w="10" w:type="dxa"/>
          </w:tblCellMar>
        </w:tblPrEx>
        <w:trPr>
          <w:trHeight w:val="562" w:hRule="exact"/>
          <w:jc w:val="center"/>
        </w:trPr>
        <w:tc>
          <w:tcPr>
            <w:tcW w:w="720"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125"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1372"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1976"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532"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244"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082" w:type="dxa"/>
            <w:tcBorders>
              <w:top w:val="single" w:color="auto" w:sz="4" w:space="0"/>
              <w:left w:val="single" w:color="auto" w:sz="4" w:space="0"/>
              <w:bottom w:val="single" w:color="auto" w:sz="4" w:space="0"/>
              <w:right w:val="single" w:color="auto" w:sz="4" w:space="0"/>
            </w:tcBorders>
            <w:shd w:val="clear" w:color="auto" w:fill="FFFFFF"/>
          </w:tcPr>
          <w:p>
            <w:pPr>
              <w:spacing w:line="600" w:lineRule="exact"/>
              <w:rPr>
                <w:rFonts w:ascii="Times New Roman" w:hAnsi="Times New Roman" w:eastAsia="仿宋_GB2312" w:cs="Times New Roman"/>
                <w:sz w:val="10"/>
                <w:szCs w:val="10"/>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 w:type="dxa"/>
            <w:bottom w:w="0" w:type="dxa"/>
            <w:right w:w="10" w:type="dxa"/>
          </w:tblCellMar>
        </w:tblPrEx>
        <w:trPr>
          <w:trHeight w:val="569" w:hRule="exact"/>
          <w:jc w:val="center"/>
        </w:trPr>
        <w:tc>
          <w:tcPr>
            <w:tcW w:w="720"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125"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1372"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1976"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532"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244"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082" w:type="dxa"/>
            <w:tcBorders>
              <w:top w:val="single" w:color="auto" w:sz="4" w:space="0"/>
              <w:left w:val="single" w:color="auto" w:sz="4" w:space="0"/>
              <w:bottom w:val="single" w:color="auto" w:sz="4" w:space="0"/>
              <w:right w:val="single" w:color="auto" w:sz="4" w:space="0"/>
            </w:tcBorders>
            <w:shd w:val="clear" w:color="auto" w:fill="FFFFFF"/>
          </w:tcPr>
          <w:p>
            <w:pPr>
              <w:spacing w:line="600" w:lineRule="exact"/>
              <w:rPr>
                <w:rFonts w:ascii="Times New Roman" w:hAnsi="Times New Roman" w:eastAsia="仿宋_GB2312" w:cs="Times New Roman"/>
                <w:sz w:val="10"/>
                <w:szCs w:val="10"/>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 w:type="dxa"/>
            <w:bottom w:w="0" w:type="dxa"/>
            <w:right w:w="10" w:type="dxa"/>
          </w:tblCellMar>
        </w:tblPrEx>
        <w:trPr>
          <w:trHeight w:val="612" w:hRule="exact"/>
          <w:jc w:val="center"/>
        </w:trPr>
        <w:tc>
          <w:tcPr>
            <w:tcW w:w="720"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125"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1372"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1976"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532"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244" w:type="dxa"/>
            <w:tcBorders>
              <w:top w:val="single" w:color="auto" w:sz="4" w:space="0"/>
              <w:left w:val="single" w:color="auto" w:sz="4" w:space="0"/>
              <w:bottom w:val="single" w:color="auto" w:sz="4" w:space="0"/>
              <w:right w:val="nil"/>
            </w:tcBorders>
            <w:shd w:val="clear" w:color="auto" w:fill="FFFFFF"/>
          </w:tcPr>
          <w:p>
            <w:pPr>
              <w:spacing w:line="600" w:lineRule="exact"/>
              <w:rPr>
                <w:rFonts w:ascii="Times New Roman" w:hAnsi="Times New Roman" w:eastAsia="仿宋_GB2312" w:cs="Times New Roman"/>
                <w:sz w:val="10"/>
                <w:szCs w:val="10"/>
              </w:rPr>
            </w:pPr>
          </w:p>
        </w:tc>
        <w:tc>
          <w:tcPr>
            <w:tcW w:w="2082" w:type="dxa"/>
            <w:tcBorders>
              <w:top w:val="single" w:color="auto" w:sz="4" w:space="0"/>
              <w:left w:val="single" w:color="auto" w:sz="4" w:space="0"/>
              <w:bottom w:val="single" w:color="auto" w:sz="4" w:space="0"/>
              <w:right w:val="single" w:color="auto" w:sz="4" w:space="0"/>
            </w:tcBorders>
            <w:shd w:val="clear" w:color="auto" w:fill="FFFFFF"/>
          </w:tcPr>
          <w:p>
            <w:pPr>
              <w:spacing w:line="600" w:lineRule="exact"/>
              <w:rPr>
                <w:rFonts w:ascii="Times New Roman" w:hAnsi="Times New Roman" w:eastAsia="仿宋_GB2312" w:cs="Times New Roman"/>
                <w:sz w:val="10"/>
                <w:szCs w:val="10"/>
              </w:rPr>
            </w:pPr>
          </w:p>
        </w:tc>
      </w:tr>
    </w:tbl>
    <w:p>
      <w:pPr>
        <w:pStyle w:val="16"/>
        <w:widowControl/>
        <w:spacing w:line="600" w:lineRule="exact"/>
        <w:ind w:left="29"/>
        <w:jc w:val="left"/>
      </w:pPr>
      <w:r>
        <w:rPr>
          <w:rFonts w:hint="default" w:ascii="Times New Roman" w:hAnsi="Times New Roman" w:eastAsia="仿宋_GB2312"/>
          <w:color w:val="000000"/>
          <w:lang w:eastAsia="zh-TW"/>
        </w:rPr>
        <w:t>填报人:</w:t>
      </w:r>
      <w:r>
        <w:rPr>
          <w:rFonts w:hint="default" w:ascii="Times New Roman" w:hAnsi="Times New Roman" w:eastAsia="仿宋_GB2312"/>
          <w:color w:val="000000"/>
        </w:rPr>
        <w:t xml:space="preserve">                                      </w:t>
      </w:r>
      <w:r>
        <w:rPr>
          <w:rFonts w:hint="eastAsia" w:ascii="Times New Roman" w:hAnsi="Times New Roman" w:eastAsia="仿宋_GB2312"/>
          <w:color w:val="000000"/>
          <w:lang w:val="en-US" w:eastAsia="zh-CN"/>
        </w:rPr>
        <w:t xml:space="preserve">        </w:t>
      </w:r>
      <w:r>
        <w:rPr>
          <w:rFonts w:hint="default" w:ascii="Times New Roman" w:hAnsi="Times New Roman" w:eastAsia="仿宋_GB2312"/>
          <w:color w:val="000000"/>
          <w:lang w:eastAsia="zh-TW"/>
        </w:rPr>
        <w:t>联系电话:</w:t>
      </w: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CESI楷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bzTZ+KgBAABCAwAADgAAAAAAAAABACAAAAA0AQAAZHJzL2Uyb0RvYy54bWxQSwUGAAAA&#10;AAYABgBZAQAATg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B233D"/>
    <w:rsid w:val="0000411D"/>
    <w:rsid w:val="002C61F3"/>
    <w:rsid w:val="005E24DF"/>
    <w:rsid w:val="0062782E"/>
    <w:rsid w:val="00767911"/>
    <w:rsid w:val="008B5183"/>
    <w:rsid w:val="009F5FAF"/>
    <w:rsid w:val="00B1640D"/>
    <w:rsid w:val="00B66387"/>
    <w:rsid w:val="00D031B3"/>
    <w:rsid w:val="00E0099B"/>
    <w:rsid w:val="00F57F83"/>
    <w:rsid w:val="00F73B58"/>
    <w:rsid w:val="00FA7C32"/>
    <w:rsid w:val="04E237E6"/>
    <w:rsid w:val="0E1F1D6A"/>
    <w:rsid w:val="0ED72B31"/>
    <w:rsid w:val="110C46F3"/>
    <w:rsid w:val="1357251B"/>
    <w:rsid w:val="14503A59"/>
    <w:rsid w:val="188B546F"/>
    <w:rsid w:val="1A954FD2"/>
    <w:rsid w:val="239F1964"/>
    <w:rsid w:val="274B233D"/>
    <w:rsid w:val="2B52291D"/>
    <w:rsid w:val="2E56365D"/>
    <w:rsid w:val="302D0E66"/>
    <w:rsid w:val="35C7779D"/>
    <w:rsid w:val="36960427"/>
    <w:rsid w:val="38A96630"/>
    <w:rsid w:val="3F7E293D"/>
    <w:rsid w:val="4401313A"/>
    <w:rsid w:val="45D66E1C"/>
    <w:rsid w:val="4831562F"/>
    <w:rsid w:val="562F4768"/>
    <w:rsid w:val="589F750C"/>
    <w:rsid w:val="5AD720C1"/>
    <w:rsid w:val="62413FC5"/>
    <w:rsid w:val="637F6E02"/>
    <w:rsid w:val="65802B76"/>
    <w:rsid w:val="67F71CE9"/>
    <w:rsid w:val="689F7338"/>
    <w:rsid w:val="697403BA"/>
    <w:rsid w:val="6E1313DF"/>
    <w:rsid w:val="6EC523F2"/>
    <w:rsid w:val="70F355A5"/>
    <w:rsid w:val="73A46588"/>
    <w:rsid w:val="73BD0479"/>
    <w:rsid w:val="767E5B5E"/>
    <w:rsid w:val="78D5239D"/>
    <w:rsid w:val="7B951714"/>
    <w:rsid w:val="7DAD18AA"/>
    <w:rsid w:val="7DD76CE7"/>
    <w:rsid w:val="B1DF7E75"/>
    <w:rsid w:val="FFE7B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rPr>
      <w:rFonts w:ascii="Calibri" w:hAnsi="Calibri" w:eastAsia="宋体" w:cs="Times New Roman"/>
      <w:szCs w:val="22"/>
    </w:rPr>
  </w:style>
  <w:style w:type="paragraph" w:styleId="3">
    <w:name w:val="Body Text Indent"/>
    <w:basedOn w:val="1"/>
    <w:next w:val="4"/>
    <w:unhideWhenUsed/>
    <w:qFormat/>
    <w:uiPriority w:val="99"/>
    <w:pPr>
      <w:spacing w:after="120"/>
      <w:ind w:left="420" w:leftChars="200"/>
    </w:pPr>
  </w:style>
  <w:style w:type="paragraph" w:styleId="4">
    <w:name w:val="Normal Indent"/>
    <w:basedOn w:val="1"/>
    <w:unhideWhenUsed/>
    <w:qFormat/>
    <w:uiPriority w:val="99"/>
    <w:pPr>
      <w:ind w:firstLine="420" w:firstLineChars="200"/>
    </w:pPr>
  </w:style>
  <w:style w:type="paragraph" w:styleId="5">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Body text|2"/>
    <w:qFormat/>
    <w:uiPriority w:val="0"/>
    <w:pPr>
      <w:widowControl w:val="0"/>
      <w:spacing w:after="200"/>
      <w:jc w:val="center"/>
    </w:pPr>
    <w:rPr>
      <w:rFonts w:hint="eastAsia" w:ascii="宋体" w:hAnsi="宋体" w:eastAsia="宋体" w:cs="Times New Roman"/>
      <w:kern w:val="2"/>
      <w:sz w:val="26"/>
      <w:szCs w:val="26"/>
      <w:lang w:val="en-US" w:eastAsia="zh-CN" w:bidi="ar-SA"/>
    </w:rPr>
  </w:style>
  <w:style w:type="paragraph" w:customStyle="1" w:styleId="14">
    <w:name w:val="Other|1"/>
    <w:qFormat/>
    <w:uiPriority w:val="0"/>
    <w:pPr>
      <w:widowControl w:val="0"/>
      <w:spacing w:line="444" w:lineRule="auto"/>
      <w:ind w:firstLine="400"/>
      <w:jc w:val="both"/>
    </w:pPr>
    <w:rPr>
      <w:rFonts w:hint="eastAsia" w:ascii="宋体" w:hAnsi="宋体" w:eastAsia="宋体" w:cs="Times New Roman"/>
      <w:kern w:val="2"/>
      <w:sz w:val="28"/>
      <w:szCs w:val="28"/>
      <w:lang w:val="en-US" w:eastAsia="zh-CN" w:bidi="ar-SA"/>
    </w:rPr>
  </w:style>
  <w:style w:type="paragraph" w:customStyle="1" w:styleId="15">
    <w:name w:val="Heading #2|1"/>
    <w:qFormat/>
    <w:uiPriority w:val="0"/>
    <w:pPr>
      <w:widowControl w:val="0"/>
      <w:spacing w:after="190" w:line="612" w:lineRule="exact"/>
      <w:jc w:val="center"/>
      <w:outlineLvl w:val="1"/>
    </w:pPr>
    <w:rPr>
      <w:rFonts w:hint="eastAsia" w:ascii="宋体" w:hAnsi="宋体" w:eastAsia="宋体" w:cs="Times New Roman"/>
      <w:kern w:val="2"/>
      <w:sz w:val="40"/>
      <w:szCs w:val="40"/>
      <w:lang w:val="en-US" w:eastAsia="zh-CN" w:bidi="ar-SA"/>
    </w:rPr>
  </w:style>
  <w:style w:type="paragraph" w:customStyle="1" w:styleId="16">
    <w:name w:val="Table caption|1"/>
    <w:qFormat/>
    <w:uiPriority w:val="0"/>
    <w:pPr>
      <w:widowControl w:val="0"/>
      <w:jc w:val="both"/>
    </w:pPr>
    <w:rPr>
      <w:rFonts w:hint="eastAsia" w:ascii="宋体" w:hAnsi="宋体"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705</Words>
  <Characters>4025</Characters>
  <Lines>33</Lines>
  <Paragraphs>9</Paragraphs>
  <TotalTime>4</TotalTime>
  <ScaleCrop>false</ScaleCrop>
  <LinksUpToDate>false</LinksUpToDate>
  <CharactersWithSpaces>4721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2021-06-11T19:16:00Z</dcterms:created>
  <dc:creator>赵俊峰</dc:creator>
  <cp:lastModifiedBy>杨汉义</cp:lastModifiedBy>
  <cp:lastPrinted>2021-06-09T08:08:00Z</cp:lastPrinted>
  <dcterms:modified xsi:type="dcterms:W3CDTF">2021-07-20T16:59:53Z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