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tabs>
          <w:tab w:val="left" w:pos="1941"/>
          <w:tab w:val="center" w:pos="4423"/>
        </w:tabs>
        <w:spacing w:beforeAutospacing="0" w:afterAutospacing="0" w:line="516" w:lineRule="atLeast"/>
        <w:jc w:val="left"/>
        <w:rPr>
          <w:rFonts w:hint="default"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eastAsia="zh-CN"/>
        </w:rPr>
        <w:t>附件</w:t>
      </w:r>
      <w:r>
        <w:rPr>
          <w:rFonts w:hint="eastAsia" w:ascii="黑体" w:hAnsi="黑体" w:eastAsia="黑体" w:cs="黑体"/>
          <w:color w:val="000000"/>
          <w:sz w:val="32"/>
          <w:szCs w:val="32"/>
          <w:shd w:val="clear" w:color="auto" w:fill="FFFFFF"/>
          <w:lang w:val="en-US" w:eastAsia="zh-CN"/>
        </w:rPr>
        <w:t>1</w:t>
      </w:r>
    </w:p>
    <w:p>
      <w:pPr>
        <w:pStyle w:val="6"/>
        <w:widowControl/>
        <w:shd w:val="clear" w:color="auto" w:fill="FFFFFF"/>
        <w:tabs>
          <w:tab w:val="left" w:pos="1941"/>
          <w:tab w:val="center" w:pos="4423"/>
        </w:tabs>
        <w:spacing w:beforeAutospacing="0" w:afterAutospacing="0" w:line="516" w:lineRule="atLeast"/>
        <w:jc w:val="center"/>
        <w:rPr>
          <w:rFonts w:hint="eastAsia" w:ascii="黑体" w:hAnsi="黑体" w:eastAsia="黑体" w:cs="黑体"/>
          <w:color w:val="000000"/>
          <w:sz w:val="44"/>
          <w:szCs w:val="44"/>
          <w:shd w:val="clear" w:color="auto" w:fill="FFFFFF"/>
        </w:rPr>
      </w:pPr>
      <w:r>
        <w:rPr>
          <w:rFonts w:hint="eastAsia" w:ascii="黑体" w:hAnsi="黑体" w:eastAsia="黑体" w:cs="黑体"/>
          <w:color w:val="000000"/>
          <w:sz w:val="44"/>
          <w:szCs w:val="44"/>
          <w:shd w:val="clear" w:color="auto" w:fill="FFFFFF"/>
        </w:rPr>
        <w:t>昆明市安全生产</w:t>
      </w:r>
      <w:r>
        <w:rPr>
          <w:rFonts w:hint="eastAsia" w:ascii="黑体" w:hAnsi="黑体" w:eastAsia="黑体" w:cs="黑体"/>
          <w:color w:val="000000"/>
          <w:sz w:val="44"/>
          <w:szCs w:val="44"/>
          <w:shd w:val="clear" w:color="auto" w:fill="FFFFFF"/>
          <w:lang w:eastAsia="zh-CN"/>
        </w:rPr>
        <w:t>领域</w:t>
      </w:r>
      <w:r>
        <w:rPr>
          <w:rFonts w:hint="eastAsia" w:ascii="黑体" w:hAnsi="黑体" w:eastAsia="黑体" w:cs="黑体"/>
          <w:color w:val="000000"/>
          <w:sz w:val="44"/>
          <w:szCs w:val="44"/>
          <w:shd w:val="clear" w:color="auto" w:fill="FFFFFF"/>
        </w:rPr>
        <w:t>举报奖励实施办法</w:t>
      </w:r>
    </w:p>
    <w:p>
      <w:pPr>
        <w:pStyle w:val="6"/>
        <w:widowControl/>
        <w:shd w:val="clear" w:color="auto" w:fill="FFFFFF"/>
        <w:tabs>
          <w:tab w:val="left" w:pos="1941"/>
          <w:tab w:val="center" w:pos="4423"/>
        </w:tabs>
        <w:spacing w:beforeAutospacing="0" w:afterAutospacing="0" w:line="516" w:lineRule="atLeast"/>
        <w:jc w:val="center"/>
        <w:rPr>
          <w:rFonts w:ascii="黑体" w:hAnsi="黑体" w:eastAsia="黑体" w:cs="黑体"/>
          <w:color w:val="000000"/>
          <w:sz w:val="44"/>
          <w:szCs w:val="44"/>
        </w:rPr>
      </w:pPr>
      <w:r>
        <w:rPr>
          <w:rFonts w:hint="eastAsia" w:ascii="黑体" w:hAnsi="黑体" w:eastAsia="黑体" w:cs="黑体"/>
          <w:color w:val="000000"/>
          <w:sz w:val="44"/>
          <w:szCs w:val="44"/>
          <w:shd w:val="clear" w:color="auto" w:fill="FFFFFF"/>
        </w:rPr>
        <w:t>（</w:t>
      </w:r>
      <w:r>
        <w:rPr>
          <w:rFonts w:hint="eastAsia" w:ascii="黑体" w:hAnsi="黑体" w:eastAsia="黑体" w:cs="黑体"/>
          <w:color w:val="000000"/>
          <w:sz w:val="44"/>
          <w:szCs w:val="44"/>
          <w:shd w:val="clear" w:color="auto" w:fill="FFFFFF"/>
          <w:lang w:eastAsia="zh-CN"/>
        </w:rPr>
        <w:t>征求意见稿</w:t>
      </w:r>
      <w:r>
        <w:rPr>
          <w:rFonts w:hint="eastAsia" w:ascii="黑体" w:hAnsi="黑体" w:eastAsia="黑体" w:cs="黑体"/>
          <w:color w:val="000000"/>
          <w:sz w:val="44"/>
          <w:szCs w:val="44"/>
          <w:shd w:val="clear" w:color="auto" w:fill="FFFFFF"/>
        </w:rPr>
        <w:t>）</w:t>
      </w:r>
    </w:p>
    <w:p>
      <w:pPr>
        <w:pStyle w:val="6"/>
        <w:widowControl/>
        <w:shd w:val="clear" w:color="auto" w:fill="FFFFFF"/>
        <w:spacing w:beforeAutospacing="0" w:afterAutospacing="0" w:line="516" w:lineRule="atLeast"/>
        <w:ind w:firstLine="480"/>
        <w:jc w:val="both"/>
        <w:rPr>
          <w:rFonts w:ascii="Arial" w:hAnsi="Arial" w:cs="Arial"/>
          <w:color w:val="000000"/>
          <w:shd w:val="clear" w:color="auto" w:fill="FFFFFF"/>
        </w:rPr>
      </w:pPr>
      <w:r>
        <w:rPr>
          <w:rFonts w:ascii="Arial" w:hAnsi="Arial" w:cs="Arial"/>
          <w:color w:val="000000"/>
          <w:shd w:val="clear" w:color="auto"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68" w:lineRule="atLeast"/>
        <w:ind w:left="0" w:right="0"/>
        <w:jc w:val="center"/>
        <w:rPr>
          <w:rFonts w:hint="eastAsia" w:ascii="华文中宋" w:hAnsi="华文中宋" w:eastAsia="华文中宋" w:cs="华文中宋"/>
          <w:sz w:val="32"/>
          <w:szCs w:val="32"/>
        </w:rPr>
      </w:pPr>
      <w:bookmarkStart w:id="0" w:name="_GoBack"/>
      <w:bookmarkEnd w:id="0"/>
      <w:r>
        <w:rPr>
          <w:rFonts w:hint="eastAsia" w:ascii="华文中宋" w:hAnsi="华文中宋" w:eastAsia="华文中宋" w:cs="华文中宋"/>
          <w:i w:val="0"/>
          <w:caps w:val="0"/>
          <w:color w:val="2B2B2B"/>
          <w:spacing w:val="0"/>
          <w:sz w:val="32"/>
          <w:szCs w:val="32"/>
          <w:shd w:val="clear" w:fill="FFFFFF"/>
        </w:rPr>
        <w:t>第一章  总　则</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color w:val="000000"/>
          <w:sz w:val="32"/>
          <w:szCs w:val="32"/>
          <w:shd w:val="clear" w:color="auto" w:fill="FFFFFF"/>
        </w:rPr>
        <w:t>第一条</w:t>
      </w:r>
      <w:r>
        <w:rPr>
          <w:rFonts w:hint="eastAsia" w:ascii="华文仿宋" w:hAnsi="华文仿宋" w:eastAsia="华文仿宋" w:cs="华文仿宋"/>
          <w:b/>
          <w:bCs/>
          <w:color w:val="000000"/>
          <w:sz w:val="32"/>
          <w:szCs w:val="32"/>
          <w:shd w:val="clear" w:color="auto" w:fill="FFFFFF"/>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为充分发挥社会各界力量，加强安全生产领域的社会监督，鼓励举报安全生产事故隐患和违法行为，及时发现并排除重大事故隐患，制止和惩处违法行为，依据《中华人民共和国安全生产法》《云南省安全生产条例》《安全生产领域举报奖励办法》等法律法规和文件的要求，结合我市实际，制定本办法。</w:t>
      </w:r>
    </w:p>
    <w:p>
      <w:pPr>
        <w:keepNext w:val="0"/>
        <w:keepLines w:val="0"/>
        <w:pageBreakBefore w:val="0"/>
        <w:kinsoku/>
        <w:wordWrap/>
        <w:overflowPunct/>
        <w:topLinePunct w:val="0"/>
        <w:autoSpaceDE/>
        <w:autoSpaceDN/>
        <w:bidi w:val="0"/>
        <w:adjustRightInd/>
        <w:snapToGrid/>
        <w:spacing w:line="560" w:lineRule="exact"/>
        <w:ind w:left="-105" w:leftChars="-50" w:firstLine="640" w:firstLineChars="200"/>
        <w:jc w:val="both"/>
        <w:rPr>
          <w:rFonts w:hint="eastAsia" w:ascii="华文仿宋" w:hAnsi="华文仿宋" w:eastAsia="华文仿宋" w:cs="华文仿宋"/>
          <w:i w:val="0"/>
          <w:caps w:val="0"/>
          <w:color w:val="111111"/>
          <w:spacing w:val="0"/>
          <w:kern w:val="0"/>
          <w:sz w:val="32"/>
          <w:szCs w:val="32"/>
          <w:shd w:val="clear" w:fill="FFFFFF"/>
          <w:lang w:val="en-US" w:eastAsia="zh-CN" w:bidi="ar-SA"/>
        </w:rPr>
      </w:pPr>
      <w:r>
        <w:rPr>
          <w:rFonts w:hint="eastAsia" w:ascii="华文仿宋" w:hAnsi="华文仿宋" w:eastAsia="华文仿宋" w:cs="华文仿宋"/>
          <w:b/>
          <w:bCs/>
          <w:color w:val="000000"/>
          <w:sz w:val="32"/>
          <w:szCs w:val="32"/>
          <w:shd w:val="clear" w:color="auto" w:fill="FFFFFF"/>
        </w:rPr>
        <w:t>第二条</w:t>
      </w:r>
      <w:r>
        <w:rPr>
          <w:rFonts w:hint="eastAsia" w:ascii="华文仿宋" w:hAnsi="华文仿宋" w:eastAsia="华文仿宋" w:cs="华文仿宋"/>
          <w:b/>
          <w:bCs/>
          <w:color w:val="000000"/>
          <w:sz w:val="32"/>
          <w:szCs w:val="32"/>
          <w:shd w:val="clear" w:color="auto" w:fill="FFFFFF"/>
          <w:lang w:val="en-US" w:eastAsia="zh-CN"/>
        </w:rPr>
        <w:t xml:space="preserve"> </w:t>
      </w:r>
      <w:r>
        <w:rPr>
          <w:rFonts w:hint="eastAsia" w:ascii="华文仿宋" w:hAnsi="华文仿宋" w:eastAsia="华文仿宋" w:cs="华文仿宋"/>
          <w:i w:val="0"/>
          <w:caps w:val="0"/>
          <w:color w:val="111111"/>
          <w:spacing w:val="0"/>
          <w:kern w:val="0"/>
          <w:sz w:val="32"/>
          <w:szCs w:val="32"/>
          <w:shd w:val="clear" w:fill="FFFFFF"/>
          <w:lang w:val="en-US" w:eastAsia="zh-CN" w:bidi="ar-SA"/>
        </w:rPr>
        <w:t>本办法适用于本市范围内各行业、领域生产经营单位重大事故隐患和安全生产非法违法行为的举报奖励。</w:t>
      </w:r>
      <w:r>
        <w:rPr>
          <w:rFonts w:hint="eastAsia" w:ascii="华文仿宋" w:hAnsi="华文仿宋" w:eastAsia="华文仿宋" w:cs="华文仿宋"/>
          <w:i w:val="0"/>
          <w:caps w:val="0"/>
          <w:color w:val="111111"/>
          <w:spacing w:val="0"/>
          <w:kern w:val="0"/>
          <w:sz w:val="32"/>
          <w:szCs w:val="32"/>
          <w:shd w:val="clear" w:fill="FFFFFF"/>
          <w:lang w:val="en-US" w:eastAsia="zh-CN" w:bidi="ar-SA"/>
        </w:rPr>
        <w:br w:type="textWrapping"/>
      </w:r>
      <w:r>
        <w:rPr>
          <w:rFonts w:hint="eastAsia" w:ascii="华文仿宋" w:hAnsi="华文仿宋" w:eastAsia="华文仿宋" w:cs="华文仿宋"/>
          <w:i w:val="0"/>
          <w:caps w:val="0"/>
          <w:color w:val="111111"/>
          <w:spacing w:val="0"/>
          <w:kern w:val="0"/>
          <w:sz w:val="32"/>
          <w:szCs w:val="32"/>
          <w:shd w:val="clear" w:fill="FFFFFF"/>
          <w:lang w:val="en-US" w:eastAsia="zh-CN" w:bidi="ar-SA"/>
        </w:rPr>
        <w:t xml:space="preserve">    对有关行业、领域的安全生产工作实施监督管理的部门对所监管行业、领域的安全生产举报奖励另有规定的，依照其规定。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color w:val="000000"/>
          <w:sz w:val="32"/>
          <w:szCs w:val="32"/>
          <w:shd w:val="clear" w:color="auto" w:fill="FFFFFF"/>
        </w:rPr>
        <w:t>第三条</w:t>
      </w:r>
      <w:r>
        <w:rPr>
          <w:rFonts w:hint="eastAsia" w:ascii="华文仿宋" w:hAnsi="华文仿宋" w:eastAsia="华文仿宋" w:cs="华文仿宋"/>
          <w:b/>
          <w:bCs/>
          <w:color w:val="000000"/>
          <w:sz w:val="32"/>
          <w:szCs w:val="32"/>
          <w:shd w:val="clear" w:color="auto" w:fill="FFFFFF"/>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任何单位、组织和个人（以下统称举报人）有权向应急管理部门和对有关行业、领域的安全生产工作实施监督管理的部门（以下统称负有安全生产监督管理职责的部门）举报重大事故隐患和安全生产非法违法行为。本办法仅适用实名举报。</w:t>
      </w:r>
      <w:r>
        <w:rPr>
          <w:rFonts w:hint="eastAsia" w:ascii="华文仿宋" w:hAnsi="华文仿宋" w:eastAsia="华文仿宋" w:cs="华文仿宋"/>
          <w:i w:val="0"/>
          <w:caps w:val="0"/>
          <w:color w:val="111111"/>
          <w:spacing w:val="0"/>
          <w:sz w:val="32"/>
          <w:szCs w:val="32"/>
          <w:shd w:val="clear" w:fill="FFFFFF"/>
          <w:lang w:eastAsia="zh-CN"/>
        </w:rPr>
        <w:br w:type="textWrapping"/>
      </w:r>
      <w:r>
        <w:rPr>
          <w:rFonts w:hint="eastAsia" w:ascii="华文仿宋" w:hAnsi="华文仿宋" w:eastAsia="华文仿宋" w:cs="华文仿宋"/>
          <w:i w:val="0"/>
          <w:caps w:val="0"/>
          <w:color w:val="111111"/>
          <w:spacing w:val="0"/>
          <w:sz w:val="32"/>
          <w:szCs w:val="32"/>
          <w:shd w:val="clear" w:fill="FFFFFF"/>
          <w:lang w:eastAsia="zh-CN"/>
        </w:rPr>
        <w:t> </w:t>
      </w:r>
      <w:r>
        <w:rPr>
          <w:rFonts w:hint="eastAsia" w:ascii="华文仿宋" w:hAnsi="华文仿宋" w:eastAsia="华文仿宋" w:cs="华文仿宋"/>
          <w:i w:val="0"/>
          <w:caps w:val="0"/>
          <w:color w:val="111111"/>
          <w:spacing w:val="0"/>
          <w:sz w:val="32"/>
          <w:szCs w:val="32"/>
          <w:shd w:val="clear" w:fill="FFFFFF"/>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鼓励社会各界和广大群众对非煤矿山、危险化学品、道路交通、建筑施工、消防、水上交通、油气管道、民爆物品、特种设备、烟花爆竹、城市轨道交通、城镇燃气、粉尘涉爆、金属冶炼、旅游、寄递物流等重点行业领域安全生产重大事故隐患和非法违法行为进行举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举报内容如属于法律法规有关信访事项管理范畴，从其规定。</w:t>
      </w:r>
      <w:r>
        <w:rPr>
          <w:rFonts w:hint="eastAsia" w:ascii="华文仿宋" w:hAnsi="华文仿宋" w:eastAsia="华文仿宋" w:cs="华文仿宋"/>
          <w:i w:val="0"/>
          <w:caps w:val="0"/>
          <w:color w:val="111111"/>
          <w:spacing w:val="0"/>
          <w:sz w:val="32"/>
          <w:szCs w:val="32"/>
          <w:shd w:val="clear" w:fill="FFFFFF"/>
          <w:lang w:eastAsia="zh-CN"/>
        </w:rPr>
        <w:br w:type="textWrapping"/>
      </w:r>
      <w:r>
        <w:rPr>
          <w:rFonts w:hint="eastAsia" w:ascii="华文仿宋" w:hAnsi="华文仿宋" w:eastAsia="华文仿宋" w:cs="华文仿宋"/>
          <w:i w:val="0"/>
          <w:caps w:val="0"/>
          <w:color w:val="111111"/>
          <w:spacing w:val="0"/>
          <w:sz w:val="32"/>
          <w:szCs w:val="32"/>
          <w:shd w:val="clear" w:fill="FFFFFF"/>
          <w:lang w:val="en-US" w:eastAsia="zh-CN"/>
        </w:rPr>
        <w:t xml:space="preserve">    </w:t>
      </w:r>
      <w:r>
        <w:rPr>
          <w:rFonts w:hint="eastAsia" w:ascii="华文仿宋" w:hAnsi="华文仿宋" w:eastAsia="华文仿宋" w:cs="华文仿宋"/>
          <w:b/>
          <w:bCs/>
          <w:color w:val="000000"/>
          <w:sz w:val="32"/>
          <w:szCs w:val="32"/>
          <w:shd w:val="clear" w:color="auto" w:fill="FFFFFF"/>
        </w:rPr>
        <w:t>第四条</w:t>
      </w:r>
      <w:r>
        <w:rPr>
          <w:rFonts w:hint="eastAsia" w:ascii="华文仿宋" w:hAnsi="华文仿宋" w:eastAsia="华文仿宋" w:cs="华文仿宋"/>
          <w:b/>
          <w:bCs/>
          <w:color w:val="000000"/>
          <w:sz w:val="32"/>
          <w:szCs w:val="32"/>
          <w:shd w:val="clear" w:color="auto" w:fill="FFFFFF"/>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昆明市安全生产委员会负责本市安全生产举报的奖励工作，其办公室具体负责本市安全生产举报的奖励工作。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县级以上安委会应当加强对本行政区域内涉及安全生产领域举报奖励工作的统一领导，支持、督促各负有安全生产监督管理职责的部门依法履行举报奖励的相关职责。各级负有安全生产监督管理职责的部门应当指派专人负责开展安全生产重大事故隐患和违法行为的举报奖励工作。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105" w:leftChars="-50" w:right="0"/>
        <w:jc w:val="center"/>
        <w:rPr>
          <w:rFonts w:hint="eastAsia" w:ascii="华文中宋" w:hAnsi="华文中宋" w:eastAsia="华文中宋" w:cs="华文中宋"/>
          <w:i w:val="0"/>
          <w:caps w:val="0"/>
          <w:color w:val="2B2B2B"/>
          <w:spacing w:val="0"/>
          <w:sz w:val="32"/>
          <w:szCs w:val="32"/>
          <w:shd w:val="clear" w:fill="FFFFFF"/>
          <w:lang w:eastAsia="zh-CN"/>
        </w:rPr>
      </w:pPr>
      <w:r>
        <w:rPr>
          <w:rFonts w:hint="eastAsia" w:ascii="华文中宋" w:hAnsi="华文中宋" w:eastAsia="华文中宋" w:cs="华文中宋"/>
          <w:i w:val="0"/>
          <w:caps w:val="0"/>
          <w:color w:val="2B2B2B"/>
          <w:spacing w:val="0"/>
          <w:sz w:val="32"/>
          <w:szCs w:val="32"/>
          <w:shd w:val="clear" w:fill="FFFFFF"/>
        </w:rPr>
        <w:t>第二章 举报</w:t>
      </w:r>
      <w:r>
        <w:rPr>
          <w:rFonts w:hint="eastAsia" w:ascii="华文中宋" w:hAnsi="华文中宋" w:eastAsia="华文中宋" w:cs="华文中宋"/>
          <w:i w:val="0"/>
          <w:caps w:val="0"/>
          <w:color w:val="2B2B2B"/>
          <w:spacing w:val="0"/>
          <w:sz w:val="32"/>
          <w:szCs w:val="32"/>
          <w:shd w:val="clear" w:fill="FFFFFF"/>
          <w:lang w:eastAsia="zh-CN"/>
        </w:rPr>
        <w:t>方式及受理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105" w:leftChars="-50" w:right="0"/>
        <w:jc w:val="center"/>
        <w:rPr>
          <w:rFonts w:hint="eastAsia" w:ascii="华文仿宋" w:hAnsi="华文仿宋" w:eastAsia="华文仿宋" w:cs="华文仿宋"/>
          <w:i w:val="0"/>
          <w:caps w:val="0"/>
          <w:color w:val="2B2B2B"/>
          <w:spacing w:val="0"/>
          <w:sz w:val="32"/>
          <w:szCs w:val="32"/>
          <w:shd w:val="clear" w:fill="FFFFFF"/>
          <w:lang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both"/>
        <w:rPr>
          <w:rFonts w:hint="eastAsia" w:ascii="华文仿宋" w:hAnsi="华文仿宋" w:eastAsia="华文仿宋" w:cs="华文仿宋"/>
          <w:i w:val="0"/>
          <w:caps w:val="0"/>
          <w:color w:val="2B2B2B"/>
          <w:spacing w:val="0"/>
          <w:sz w:val="32"/>
          <w:szCs w:val="32"/>
          <w:shd w:val="clear" w:fill="FFFFFF"/>
        </w:rPr>
      </w:pPr>
      <w:r>
        <w:rPr>
          <w:rFonts w:hint="eastAsia" w:ascii="华文仿宋" w:hAnsi="华文仿宋" w:eastAsia="华文仿宋" w:cs="华文仿宋"/>
          <w:b/>
          <w:bCs/>
          <w:i w:val="0"/>
          <w:caps w:val="0"/>
          <w:color w:val="4C4C4C"/>
          <w:spacing w:val="0"/>
          <w:sz w:val="32"/>
          <w:szCs w:val="32"/>
          <w:u w:val="none"/>
          <w:shd w:val="clear" w:fill="FFFFFF"/>
          <w:vertAlign w:val="baseline"/>
        </w:rPr>
        <w:t>第</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五</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举报受理应当坚持管行必须管安全、管业务必须管安全、管生产必须管安全和“属地为主、分级受理、行业负责”的原则。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2B2B2B"/>
          <w:spacing w:val="0"/>
          <w:sz w:val="32"/>
          <w:szCs w:val="32"/>
          <w:shd w:val="clear" w:fill="FFFFFF"/>
          <w:lang w:eastAsia="zh-CN"/>
        </w:rPr>
        <w:t>第六条</w:t>
      </w:r>
      <w:r>
        <w:rPr>
          <w:rFonts w:hint="eastAsia" w:ascii="华文仿宋" w:hAnsi="华文仿宋" w:eastAsia="华文仿宋" w:cs="华文仿宋"/>
          <w:i w:val="0"/>
          <w:caps w:val="0"/>
          <w:color w:val="2B2B2B"/>
          <w:spacing w:val="0"/>
          <w:sz w:val="32"/>
          <w:szCs w:val="32"/>
          <w:shd w:val="clear" w:fill="FFFFFF"/>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举报人可以通过热线电话“12345”，或者以书信、走访等方式举报。</w:t>
      </w:r>
      <w:r>
        <w:rPr>
          <w:rFonts w:ascii="Times New Roman" w:hAnsi="Times New Roman" w:eastAsia="仿宋_GB2312"/>
          <w:color w:val="333333"/>
          <w:kern w:val="0"/>
          <w:sz w:val="32"/>
          <w:szCs w:val="32"/>
          <w:lang w:bidi="ar"/>
        </w:rPr>
        <w:t>各级</w:t>
      </w:r>
      <w:r>
        <w:rPr>
          <w:rFonts w:ascii="Times New Roman" w:hAnsi="Times New Roman" w:eastAsia="仿宋_GB2312"/>
          <w:color w:val="111F2C"/>
          <w:sz w:val="32"/>
          <w:szCs w:val="32"/>
          <w:shd w:val="clear" w:color="auto" w:fill="FFFFFF"/>
        </w:rPr>
        <w:t>负有安全生产监督管理职责的部门</w:t>
      </w:r>
      <w:r>
        <w:rPr>
          <w:rFonts w:ascii="Times New Roman" w:hAnsi="Times New Roman" w:eastAsia="仿宋_GB2312"/>
          <w:sz w:val="32"/>
          <w:szCs w:val="32"/>
        </w:rPr>
        <w:t>应进一步畅通政务咨询投诉举报平台、投诉热线等安全生产举报渠道；</w:t>
      </w:r>
      <w:r>
        <w:rPr>
          <w:rFonts w:hint="eastAsia" w:ascii="Times New Roman" w:hAnsi="Times New Roman" w:eastAsia="仿宋_GB2312"/>
          <w:sz w:val="32"/>
          <w:szCs w:val="32"/>
        </w:rPr>
        <w:t>及时</w:t>
      </w:r>
      <w:r>
        <w:rPr>
          <w:rFonts w:ascii="Times New Roman" w:hAnsi="Times New Roman" w:eastAsia="仿宋_GB2312"/>
          <w:sz w:val="32"/>
          <w:szCs w:val="32"/>
        </w:rPr>
        <w:t>向社会公布本行业领域、本部门的举报电话、</w:t>
      </w:r>
      <w:r>
        <w:rPr>
          <w:rFonts w:hint="eastAsia" w:ascii="Times New Roman" w:hAnsi="Times New Roman" w:eastAsia="仿宋_GB2312"/>
          <w:sz w:val="32"/>
          <w:szCs w:val="32"/>
          <w:lang w:eastAsia="zh-CN"/>
        </w:rPr>
        <w:t>通信（</w:t>
      </w:r>
      <w:r>
        <w:rPr>
          <w:rFonts w:ascii="Times New Roman" w:hAnsi="Times New Roman" w:eastAsia="仿宋_GB2312"/>
          <w:sz w:val="32"/>
          <w:szCs w:val="32"/>
        </w:rPr>
        <w:t>办公）地址、网站网址、电子信箱等。</w:t>
      </w:r>
      <w:r>
        <w:rPr>
          <w:rFonts w:hint="eastAsia" w:ascii="华文仿宋" w:hAnsi="华文仿宋" w:eastAsia="华文仿宋" w:cs="华文仿宋"/>
          <w:i w:val="0"/>
          <w:caps w:val="0"/>
          <w:color w:val="111111"/>
          <w:spacing w:val="0"/>
          <w:sz w:val="32"/>
          <w:szCs w:val="32"/>
          <w:shd w:val="clear" w:fill="FFFFFF"/>
          <w:lang w:eastAsia="zh-CN"/>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 举报人应留下真实姓名、联系方式及通信地址，并应当将安全生产重大事故隐患和违法行为的地点、时间、性质及存在的隐患、危害等内容叙述清楚。若举报人不愿公开自己的信息进行匿名举报，应尊重其意愿。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38" w:leftChars="304" w:right="0" w:firstLine="0" w:firstLineChars="0"/>
        <w:jc w:val="left"/>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rPr>
        <w:t>举报人不得故意捏造、歪曲事实，不得诬告、陷害他</w:t>
      </w:r>
      <w:r>
        <w:rPr>
          <w:rFonts w:hint="eastAsia" w:ascii="华文仿宋" w:hAnsi="华文仿宋" w:eastAsia="华文仿宋" w:cs="华文仿宋"/>
          <w:i w:val="0"/>
          <w:caps w:val="0"/>
          <w:color w:val="111111"/>
          <w:spacing w:val="0"/>
          <w:sz w:val="32"/>
          <w:szCs w:val="32"/>
          <w:shd w:val="clear" w:fill="FFFFFF"/>
          <w:lang w:eastAsia="zh-CN"/>
        </w:rPr>
        <w:t>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2B2B2B"/>
          <w:spacing w:val="0"/>
          <w:sz w:val="32"/>
          <w:szCs w:val="32"/>
          <w:shd w:val="clear" w:fill="FFFFFF"/>
          <w:lang w:eastAsia="zh-CN"/>
        </w:rPr>
        <w:t>第七条</w:t>
      </w:r>
      <w:r>
        <w:rPr>
          <w:rFonts w:hint="eastAsia" w:ascii="华文仿宋" w:hAnsi="华文仿宋" w:eastAsia="华文仿宋" w:cs="华文仿宋"/>
          <w:i w:val="0"/>
          <w:caps w:val="0"/>
          <w:color w:val="2B2B2B"/>
          <w:spacing w:val="0"/>
          <w:sz w:val="32"/>
          <w:szCs w:val="32"/>
          <w:shd w:val="clear" w:fill="FFFFFF"/>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生产经营单位从业人员安全生产举报有关内容，按照《生产经营单位从业人员安全生产举报处理规定》（应急〔2020〕69号）实施。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2B2B2B"/>
          <w:spacing w:val="0"/>
          <w:sz w:val="32"/>
          <w:szCs w:val="32"/>
          <w:shd w:val="clear" w:fill="FFFFFF"/>
        </w:rPr>
        <w:t>第</w:t>
      </w:r>
      <w:r>
        <w:rPr>
          <w:rFonts w:hint="eastAsia" w:ascii="华文仿宋" w:hAnsi="华文仿宋" w:eastAsia="华文仿宋" w:cs="华文仿宋"/>
          <w:b/>
          <w:bCs/>
          <w:i w:val="0"/>
          <w:caps w:val="0"/>
          <w:color w:val="2B2B2B"/>
          <w:spacing w:val="0"/>
          <w:sz w:val="32"/>
          <w:szCs w:val="32"/>
          <w:shd w:val="clear" w:fill="FFFFFF"/>
          <w:lang w:eastAsia="zh-CN"/>
        </w:rPr>
        <w:t>八</w:t>
      </w:r>
      <w:r>
        <w:rPr>
          <w:rFonts w:hint="eastAsia" w:ascii="华文仿宋" w:hAnsi="华文仿宋" w:eastAsia="华文仿宋" w:cs="华文仿宋"/>
          <w:b/>
          <w:bCs/>
          <w:i w:val="0"/>
          <w:caps w:val="0"/>
          <w:color w:val="2B2B2B"/>
          <w:spacing w:val="0"/>
          <w:sz w:val="32"/>
          <w:szCs w:val="32"/>
          <w:shd w:val="clear" w:fill="FFFFFF"/>
        </w:rPr>
        <w:t>条</w:t>
      </w:r>
      <w:r>
        <w:rPr>
          <w:rFonts w:hint="eastAsia" w:ascii="华文仿宋" w:hAnsi="华文仿宋" w:eastAsia="华文仿宋" w:cs="华文仿宋"/>
          <w:i w:val="0"/>
          <w:caps w:val="0"/>
          <w:color w:val="2B2B2B"/>
          <w:spacing w:val="0"/>
          <w:sz w:val="32"/>
          <w:szCs w:val="32"/>
          <w:shd w:val="clear" w:fill="FFFFFF"/>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举报人对同一安全生产重大事故隐患和违法行为，不得同时向多级部门重复举报；举报至县区级负有安全生产监督管理职责的部门未接受或者未及时处理的，举报人可以向昆明市安全生产委会办公室（市应急局）再次举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第九条</w:t>
      </w:r>
      <w:r>
        <w:rPr>
          <w:rFonts w:hint="eastAsia" w:ascii="华文仿宋" w:hAnsi="华文仿宋" w:eastAsia="华文仿宋" w:cs="华文仿宋"/>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举报事项具有下列情形之一的，不予受理：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（一）不属于安全生产领域的；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（二）无明确举报对象或者具体举报事项的；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（三）已经受理或正在处理且无新的举报事实或者证据的；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（四）应当依法通过行政复议、诉讼、仲裁等途径解决的；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（五）进入司法程序的；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（六）其他不属于受理范围的举报事项。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17" w:leftChars="8" w:right="0" w:rightChars="0" w:firstLine="618" w:firstLineChars="193"/>
        <w:jc w:val="both"/>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十</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b/>
          <w:bCs/>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接到举报的部门应当按照有关规定先行登记，</w:t>
      </w:r>
      <w:r>
        <w:rPr>
          <w:rFonts w:hint="eastAsia" w:ascii="仿宋_GB2312" w:hAnsi="仿宋_GB2312" w:eastAsia="仿宋_GB2312" w:cs="仿宋_GB2312"/>
          <w:i w:val="0"/>
          <w:caps w:val="0"/>
          <w:color w:val="111111"/>
          <w:spacing w:val="0"/>
          <w:sz w:val="32"/>
          <w:szCs w:val="32"/>
          <w:shd w:val="clear" w:fill="FFFFFF"/>
          <w:lang w:val="en-US" w:eastAsia="zh-CN"/>
        </w:rPr>
        <w:t>3日内作出受理或不受理的意见，</w:t>
      </w:r>
      <w:r>
        <w:rPr>
          <w:rFonts w:hint="eastAsia" w:ascii="仿宋_GB2312" w:hAnsi="仿宋_GB2312" w:eastAsia="仿宋_GB2312" w:cs="仿宋_GB2312"/>
          <w:i w:val="0"/>
          <w:caps w:val="0"/>
          <w:color w:val="111111"/>
          <w:spacing w:val="0"/>
          <w:sz w:val="32"/>
          <w:szCs w:val="32"/>
          <w:shd w:val="clear" w:fill="FFFFFF"/>
          <w:lang w:eastAsia="zh-CN"/>
        </w:rPr>
        <w:t>举报事项不属于本部门受理</w:t>
      </w:r>
      <w:r>
        <w:rPr>
          <w:rFonts w:hint="eastAsia" w:ascii="华文仿宋" w:hAnsi="华文仿宋" w:eastAsia="华文仿宋" w:cs="华文仿宋"/>
          <w:i w:val="0"/>
          <w:caps w:val="0"/>
          <w:color w:val="111111"/>
          <w:spacing w:val="0"/>
          <w:sz w:val="32"/>
          <w:szCs w:val="32"/>
          <w:shd w:val="clear" w:fill="FFFFFF"/>
          <w:lang w:eastAsia="zh-CN"/>
        </w:rPr>
        <w:t>范围的，根据本级政府划分的部门职责边界规定，及时告知举报人向有处理权的部门举报，或者将举报案件及相关举报材料移交给其他有处理权的部门，做好记录备存，并采取适当方式告知举报人。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center"/>
        <w:textAlignment w:val="baseline"/>
        <w:rPr>
          <w:rFonts w:hint="eastAsia" w:ascii="华文中宋" w:hAnsi="华文中宋" w:eastAsia="华文中宋" w:cs="华文中宋"/>
          <w:i w:val="0"/>
          <w:caps w:val="0"/>
          <w:color w:val="111111"/>
          <w:spacing w:val="0"/>
          <w:sz w:val="32"/>
          <w:szCs w:val="32"/>
          <w:shd w:val="clear" w:fill="FFFFFF"/>
          <w:lang w:eastAsia="zh-CN"/>
        </w:rPr>
      </w:pPr>
      <w:r>
        <w:rPr>
          <w:rFonts w:hint="eastAsia" w:ascii="华文中宋" w:hAnsi="华文中宋" w:eastAsia="华文中宋" w:cs="华文中宋"/>
          <w:i w:val="0"/>
          <w:caps w:val="0"/>
          <w:color w:val="111111"/>
          <w:spacing w:val="0"/>
          <w:sz w:val="32"/>
          <w:szCs w:val="32"/>
          <w:shd w:val="clear" w:fill="FFFFFF"/>
        </w:rPr>
        <w:t>第三章  举报</w:t>
      </w:r>
      <w:r>
        <w:rPr>
          <w:rFonts w:hint="eastAsia" w:ascii="华文中宋" w:hAnsi="华文中宋" w:eastAsia="华文中宋" w:cs="华文中宋"/>
          <w:i w:val="0"/>
          <w:caps w:val="0"/>
          <w:color w:val="111111"/>
          <w:spacing w:val="0"/>
          <w:sz w:val="32"/>
          <w:szCs w:val="32"/>
          <w:shd w:val="clear" w:fill="FFFFFF"/>
          <w:lang w:eastAsia="zh-CN"/>
        </w:rPr>
        <w:t>核查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center"/>
        <w:textAlignment w:val="baseline"/>
        <w:rPr>
          <w:rFonts w:hint="eastAsia" w:ascii="华文中宋" w:hAnsi="华文中宋" w:eastAsia="华文中宋" w:cs="华文中宋"/>
          <w:i w:val="0"/>
          <w:caps w:val="0"/>
          <w:color w:val="111111"/>
          <w:spacing w:val="0"/>
          <w:sz w:val="32"/>
          <w:szCs w:val="3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111111"/>
          <w:spacing w:val="0"/>
          <w:sz w:val="32"/>
          <w:szCs w:val="32"/>
          <w:shd w:val="clear" w:fill="FFFFFF"/>
        </w:rPr>
        <w:t>第十一条</w:t>
      </w:r>
      <w:r>
        <w:rPr>
          <w:rFonts w:hint="eastAsia" w:ascii="华文仿宋" w:hAnsi="华文仿宋" w:eastAsia="华文仿宋" w:cs="华文仿宋"/>
          <w:i w:val="0"/>
          <w:caps w:val="0"/>
          <w:color w:val="111111"/>
          <w:spacing w:val="0"/>
          <w:sz w:val="32"/>
          <w:szCs w:val="32"/>
          <w:shd w:val="clear" w:fill="FFFFFF"/>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负有安全生产监督管理职责的部门应当受理属于其职责范围内涉及安全生产领域的举报，并及时向举报人反馈处理结果</w:t>
      </w:r>
      <w:r>
        <w:rPr>
          <w:rFonts w:hint="eastAsia" w:ascii="华文仿宋" w:hAnsi="华文仿宋" w:eastAsia="华文仿宋" w:cs="华文仿宋"/>
          <w:i w:val="0"/>
          <w:caps w:val="0"/>
          <w:color w:val="4C4C4C"/>
          <w:spacing w:val="0"/>
          <w:sz w:val="32"/>
          <w:szCs w:val="32"/>
          <w:u w:val="none"/>
          <w:shd w:val="clear" w:fill="FFFFFF"/>
          <w:vertAlign w:val="baseline"/>
        </w:rPr>
        <w:t>。</w:t>
      </w:r>
      <w:r>
        <w:rPr>
          <w:rFonts w:hint="eastAsia" w:ascii="华文仿宋" w:hAnsi="华文仿宋" w:eastAsia="华文仿宋" w:cs="华文仿宋"/>
          <w:i w:val="0"/>
          <w:caps w:val="0"/>
          <w:color w:val="111111"/>
          <w:spacing w:val="0"/>
          <w:sz w:val="32"/>
          <w:szCs w:val="32"/>
          <w:shd w:val="clear" w:fill="FFFFFF"/>
          <w:lang w:eastAsia="zh-CN"/>
        </w:rPr>
        <w:t>负有安全生产监督管理职责的部门受理举报后应当为举报人保密，不得泄露举报人的真实姓名、地址、单位、电话和举报方式等有关信息，保护举报人的合法权益。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111111"/>
          <w:spacing w:val="0"/>
          <w:sz w:val="32"/>
          <w:szCs w:val="32"/>
          <w:shd w:val="clear" w:fill="FFFFFF"/>
        </w:rPr>
        <w:t> </w:t>
      </w:r>
      <w:r>
        <w:rPr>
          <w:rFonts w:hint="eastAsia" w:ascii="华文仿宋" w:hAnsi="华文仿宋" w:eastAsia="华文仿宋" w:cs="华文仿宋"/>
          <w:b/>
          <w:bCs/>
          <w:i w:val="0"/>
          <w:caps w:val="0"/>
          <w:color w:val="4C4C4C"/>
          <w:spacing w:val="0"/>
          <w:sz w:val="32"/>
          <w:szCs w:val="32"/>
          <w:u w:val="none"/>
          <w:shd w:val="clear" w:fill="FFFFFF"/>
          <w:vertAlign w:val="baseline"/>
        </w:rPr>
        <w:t>第十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二</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负有安全生产监督管理职责的部门核查安全生产重大事故隐患和违法行为的举报事项，应遵守以下规定：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一）各级负有安全生产监督管理职责的部门负责本辖区职责范围内的举报事项。必要时，上级部门可以依照职责直接核查处理辖区内的举报事项，也可移交或指定下级部门办理举报事项。上级部门交由下级部门核查处置的，应当跟踪督导督办，下级部门应对结果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（二）市级负有安全生产监督管理职责的部门主要负责对驻昆央企、省属企业在当地的企业以及市属企业的举报事项。其他相关部门另有规定的，从其规定；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三）各级负有安全生产监督管理职责的部门应当在其职责范围内，按照相关规定、程序，对本部门直接受理的，以及其他部门移交的举报事项及时组织核查处置，结果应及时答复举报人。本部门单独核查确有困难的，应报请本级安委会组成联合核查组进行核查处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（四）举报事项涉及两个或以上负有安全生产监督管理职责部门的，各部门依据各自职责分别核查处置，并及时答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复举报人；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outlineLvl w:val="9"/>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经核查属实的重大事故隐患，在依法处理的同时，应及时报请本级安全生产委员会挂牌督办；</w:t>
      </w:r>
      <w:r>
        <w:rPr>
          <w:rFonts w:hint="eastAsia" w:ascii="华文仿宋" w:hAnsi="华文仿宋" w:eastAsia="华文仿宋" w:cs="华文仿宋"/>
          <w:i w:val="0"/>
          <w:caps w:val="0"/>
          <w:color w:val="111111"/>
          <w:spacing w:val="0"/>
          <w:sz w:val="32"/>
          <w:szCs w:val="32"/>
          <w:shd w:val="clear" w:fill="FFFFFF"/>
          <w:lang w:eastAsia="zh-CN"/>
        </w:rPr>
        <w:br w:type="textWrapping"/>
      </w:r>
      <w:r>
        <w:rPr>
          <w:rFonts w:hint="eastAsia" w:ascii="华文仿宋" w:hAnsi="华文仿宋" w:eastAsia="华文仿宋" w:cs="华文仿宋"/>
          <w:i w:val="0"/>
          <w:caps w:val="0"/>
          <w:color w:val="111111"/>
          <w:spacing w:val="0"/>
          <w:sz w:val="32"/>
          <w:szCs w:val="32"/>
          <w:shd w:val="clear" w:fill="FFFFFF"/>
          <w:lang w:eastAsia="zh-CN"/>
        </w:rPr>
        <w:t>    （六）经核查属实的生产安全事故，应按照《中华人民共和国安全生产法》《生产安全事故报告和调查处理条例》（国务院令第493号）的有关规定（相关法律法规的规定如有修改或者变动，则从其新规定）执行。</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19" w:firstLineChars="131"/>
        <w:textAlignment w:val="auto"/>
        <w:outlineLvl w:val="9"/>
        <w:rPr>
          <w:rStyle w:val="9"/>
          <w:rFonts w:hint="eastAsia" w:ascii="Times New Roman" w:hAnsi="Times New Roman" w:cs="Times New Roman"/>
          <w:b w:val="0"/>
          <w:bCs w:val="0"/>
          <w:color w:val="000000"/>
          <w:sz w:val="32"/>
          <w:szCs w:val="32"/>
          <w:lang w:val="en-US" w:eastAsia="zh-CN"/>
        </w:rPr>
      </w:pPr>
      <w:r>
        <w:rPr>
          <w:rFonts w:hint="eastAsia" w:ascii="华文仿宋" w:hAnsi="华文仿宋" w:eastAsia="华文仿宋" w:cs="华文仿宋"/>
          <w:i w:val="0"/>
          <w:caps w:val="0"/>
          <w:color w:val="111111"/>
          <w:spacing w:val="0"/>
          <w:sz w:val="32"/>
          <w:szCs w:val="32"/>
          <w:shd w:val="clear" w:fill="FFFFFF"/>
          <w:lang w:eastAsia="zh-CN"/>
        </w:rPr>
        <w:t>涉及人员死亡的举报事项，应当由县级以上人民政府组织核查处理。</w:t>
      </w:r>
      <w:r>
        <w:rPr>
          <w:rFonts w:hint="eastAsia" w:ascii="华文仿宋" w:hAnsi="华文仿宋" w:eastAsia="华文仿宋" w:cs="华文仿宋"/>
          <w:i w:val="0"/>
          <w:caps w:val="0"/>
          <w:color w:val="111111"/>
          <w:spacing w:val="0"/>
          <w:sz w:val="32"/>
          <w:szCs w:val="32"/>
          <w:shd w:val="clear" w:fill="FFFFFF"/>
        </w:rPr>
        <w:br w:type="textWrapping"/>
      </w:r>
      <w:r>
        <w:rPr>
          <w:rFonts w:hint="eastAsia" w:ascii="华文仿宋" w:hAnsi="华文仿宋" w:eastAsia="华文仿宋" w:cs="华文仿宋"/>
          <w:i w:val="0"/>
          <w:caps w:val="0"/>
          <w:color w:val="111111"/>
          <w:spacing w:val="0"/>
          <w:sz w:val="32"/>
          <w:szCs w:val="32"/>
          <w:shd w:val="clear" w:fill="FFFFFF"/>
        </w:rPr>
        <w:t> </w:t>
      </w:r>
      <w:r>
        <w:rPr>
          <w:rFonts w:hint="eastAsia" w:ascii="华文仿宋" w:hAnsi="华文仿宋" w:eastAsia="华文仿宋" w:cs="华文仿宋"/>
          <w:i w:val="0"/>
          <w:caps w:val="0"/>
          <w:color w:val="111111"/>
          <w:spacing w:val="0"/>
          <w:sz w:val="32"/>
          <w:szCs w:val="32"/>
          <w:shd w:val="clear" w:fill="FFFFFF"/>
          <w:lang w:val="en-US" w:eastAsia="zh-CN"/>
        </w:rPr>
        <w:t xml:space="preserve">    </w:t>
      </w:r>
      <w:r>
        <w:rPr>
          <w:rFonts w:hint="eastAsia" w:ascii="华文仿宋" w:hAnsi="华文仿宋" w:eastAsia="华文仿宋" w:cs="华文仿宋"/>
          <w:b/>
          <w:bCs/>
          <w:i w:val="0"/>
          <w:caps w:val="0"/>
          <w:color w:val="111111"/>
          <w:spacing w:val="0"/>
          <w:sz w:val="32"/>
          <w:szCs w:val="32"/>
          <w:shd w:val="clear" w:fill="FFFFFF"/>
        </w:rPr>
        <w:t>第十</w:t>
      </w:r>
      <w:r>
        <w:rPr>
          <w:rFonts w:hint="eastAsia" w:ascii="华文仿宋" w:hAnsi="华文仿宋" w:eastAsia="华文仿宋" w:cs="华文仿宋"/>
          <w:b/>
          <w:bCs/>
          <w:i w:val="0"/>
          <w:caps w:val="0"/>
          <w:color w:val="111111"/>
          <w:spacing w:val="0"/>
          <w:sz w:val="32"/>
          <w:szCs w:val="32"/>
          <w:shd w:val="clear" w:fill="FFFFFF"/>
          <w:lang w:eastAsia="zh-CN"/>
        </w:rPr>
        <w:t>三</w:t>
      </w:r>
      <w:r>
        <w:rPr>
          <w:rFonts w:hint="eastAsia" w:ascii="华文仿宋" w:hAnsi="华文仿宋" w:eastAsia="华文仿宋" w:cs="华文仿宋"/>
          <w:b/>
          <w:bCs/>
          <w:i w:val="0"/>
          <w:caps w:val="0"/>
          <w:color w:val="111111"/>
          <w:spacing w:val="0"/>
          <w:sz w:val="32"/>
          <w:szCs w:val="32"/>
          <w:shd w:val="clear" w:fill="FFFFFF"/>
        </w:rPr>
        <w:t>条</w:t>
      </w:r>
      <w:r>
        <w:rPr>
          <w:rFonts w:hint="eastAsia" w:ascii="华文仿宋" w:hAnsi="华文仿宋" w:eastAsia="华文仿宋" w:cs="华文仿宋"/>
          <w:i w:val="0"/>
          <w:caps w:val="0"/>
          <w:color w:val="111111"/>
          <w:spacing w:val="0"/>
          <w:sz w:val="32"/>
          <w:szCs w:val="32"/>
          <w:shd w:val="clear" w:fill="FFFFFF"/>
        </w:rPr>
        <w:t xml:space="preserve"> </w:t>
      </w:r>
      <w:r>
        <w:rPr>
          <w:rFonts w:hint="eastAsia" w:ascii="华文仿宋" w:hAnsi="华文仿宋" w:eastAsia="华文仿宋" w:cs="华文仿宋"/>
          <w:i w:val="0"/>
          <w:caps w:val="0"/>
          <w:color w:val="111111"/>
          <w:spacing w:val="0"/>
          <w:sz w:val="32"/>
          <w:szCs w:val="32"/>
          <w:shd w:val="clear" w:fill="FFFFFF"/>
          <w:lang w:eastAsia="zh-CN"/>
        </w:rPr>
        <w:t>对涉及多个部门的、社会舆论关注的、可能涉及国家利益或者引发重大社会影响的举报事项，应当报请本级安全生产委员会确定主办单位，并挂牌督办。</w:t>
      </w:r>
      <w:r>
        <w:rPr>
          <w:rFonts w:hint="eastAsia" w:ascii="华文仿宋" w:hAnsi="华文仿宋" w:eastAsia="华文仿宋" w:cs="华文仿宋"/>
          <w:i w:val="0"/>
          <w:caps w:val="0"/>
          <w:color w:val="111111"/>
          <w:spacing w:val="0"/>
          <w:sz w:val="32"/>
          <w:szCs w:val="32"/>
          <w:shd w:val="clear" w:fill="FFFFFF"/>
          <w:lang w:eastAsia="zh-CN"/>
        </w:rPr>
        <w:br w:type="textWrapping"/>
      </w:r>
      <w:r>
        <w:rPr>
          <w:rFonts w:hint="eastAsia" w:ascii="华文仿宋" w:hAnsi="华文仿宋" w:eastAsia="华文仿宋" w:cs="华文仿宋"/>
          <w:i w:val="0"/>
          <w:caps w:val="0"/>
          <w:color w:val="111111"/>
          <w:spacing w:val="0"/>
          <w:sz w:val="32"/>
          <w:szCs w:val="32"/>
          <w:shd w:val="clear" w:fill="FFFFFF"/>
        </w:rPr>
        <w:t> </w:t>
      </w:r>
      <w:r>
        <w:rPr>
          <w:rFonts w:hint="eastAsia" w:ascii="华文仿宋" w:hAnsi="华文仿宋" w:eastAsia="华文仿宋" w:cs="华文仿宋"/>
          <w:i w:val="0"/>
          <w:caps w:val="0"/>
          <w:color w:val="111111"/>
          <w:spacing w:val="0"/>
          <w:sz w:val="32"/>
          <w:szCs w:val="32"/>
          <w:shd w:val="clear" w:fill="FFFFFF"/>
          <w:lang w:val="en-US" w:eastAsia="zh-CN"/>
        </w:rPr>
        <w:t xml:space="preserve">   </w:t>
      </w:r>
      <w:r>
        <w:rPr>
          <w:rFonts w:hint="eastAsia" w:ascii="华文仿宋" w:hAnsi="华文仿宋" w:eastAsia="华文仿宋" w:cs="华文仿宋"/>
          <w:b/>
          <w:bCs/>
          <w:i w:val="0"/>
          <w:caps w:val="0"/>
          <w:color w:val="111111"/>
          <w:spacing w:val="0"/>
          <w:sz w:val="32"/>
          <w:szCs w:val="32"/>
          <w:shd w:val="clear" w:fill="FFFFFF"/>
          <w:lang w:val="en-US" w:eastAsia="zh-CN"/>
        </w:rPr>
        <w:t xml:space="preserve"> </w:t>
      </w:r>
      <w:r>
        <w:rPr>
          <w:rFonts w:hint="eastAsia" w:ascii="华文仿宋" w:hAnsi="华文仿宋" w:eastAsia="华文仿宋" w:cs="华文仿宋"/>
          <w:b/>
          <w:bCs/>
          <w:i w:val="0"/>
          <w:caps w:val="0"/>
          <w:color w:val="111111"/>
          <w:spacing w:val="0"/>
          <w:sz w:val="32"/>
          <w:szCs w:val="32"/>
          <w:shd w:val="clear" w:fill="FFFFFF"/>
        </w:rPr>
        <w:t>第十</w:t>
      </w:r>
      <w:r>
        <w:rPr>
          <w:rFonts w:hint="eastAsia" w:ascii="华文仿宋" w:hAnsi="华文仿宋" w:eastAsia="华文仿宋" w:cs="华文仿宋"/>
          <w:b/>
          <w:bCs/>
          <w:i w:val="0"/>
          <w:caps w:val="0"/>
          <w:color w:val="111111"/>
          <w:spacing w:val="0"/>
          <w:sz w:val="32"/>
          <w:szCs w:val="32"/>
          <w:shd w:val="clear" w:fill="FFFFFF"/>
          <w:lang w:eastAsia="zh-CN"/>
        </w:rPr>
        <w:t>四</w:t>
      </w:r>
      <w:r>
        <w:rPr>
          <w:rFonts w:hint="eastAsia" w:ascii="华文仿宋" w:hAnsi="华文仿宋" w:eastAsia="华文仿宋" w:cs="华文仿宋"/>
          <w:b/>
          <w:bCs/>
          <w:i w:val="0"/>
          <w:caps w:val="0"/>
          <w:color w:val="111111"/>
          <w:spacing w:val="0"/>
          <w:sz w:val="32"/>
          <w:szCs w:val="32"/>
          <w:shd w:val="clear" w:fill="FFFFFF"/>
        </w:rPr>
        <w:t>条</w:t>
      </w:r>
      <w:r>
        <w:rPr>
          <w:rFonts w:hint="eastAsia" w:ascii="华文仿宋" w:hAnsi="华文仿宋" w:eastAsia="华文仿宋" w:cs="华文仿宋"/>
          <w:i w:val="0"/>
          <w:caps w:val="0"/>
          <w:color w:val="111111"/>
          <w:spacing w:val="0"/>
          <w:sz w:val="32"/>
          <w:szCs w:val="32"/>
          <w:shd w:val="clear" w:fill="FFFFFF"/>
        </w:rPr>
        <w:t xml:space="preserve"> </w:t>
      </w:r>
      <w:r>
        <w:rPr>
          <w:rFonts w:hint="eastAsia" w:ascii="华文仿宋" w:hAnsi="华文仿宋" w:eastAsia="华文仿宋" w:cs="华文仿宋"/>
          <w:i w:val="0"/>
          <w:caps w:val="0"/>
          <w:color w:val="111111"/>
          <w:spacing w:val="0"/>
          <w:sz w:val="32"/>
          <w:szCs w:val="32"/>
          <w:shd w:val="clear" w:fill="FFFFFF"/>
          <w:lang w:eastAsia="zh-CN"/>
        </w:rPr>
        <w:t>受理举报的负有安全生产监督管理职责的部门应当及时核查处理举报事项，自受理之日起60日内办结，并书面回复举报人；情况复杂的，经本单位主要负责人批准，可以适当延长核查处理时间，但延长期限不得超过30日，并告知举报人延期理由。受核查手段限制，无法查清的，应及时报告本级人民政府，</w:t>
      </w:r>
      <w:r>
        <w:rPr>
          <w:rFonts w:hint="eastAsia" w:ascii="华文仿宋" w:hAnsi="华文仿宋" w:eastAsia="华文仿宋" w:cs="华文仿宋"/>
          <w:i w:val="0"/>
          <w:caps w:val="0"/>
          <w:color w:val="FF0000"/>
          <w:spacing w:val="0"/>
          <w:sz w:val="32"/>
          <w:szCs w:val="32"/>
          <w:shd w:val="clear" w:fill="FFFFFF"/>
          <w:lang w:val="en-US" w:eastAsia="zh-CN"/>
        </w:rPr>
        <w:t>由政府组织核查处理</w:t>
      </w:r>
      <w:r>
        <w:rPr>
          <w:rFonts w:hint="eastAsia" w:ascii="华文仿宋" w:hAnsi="华文仿宋" w:eastAsia="华文仿宋" w:cs="华文仿宋"/>
          <w:i w:val="0"/>
          <w:caps w:val="0"/>
          <w:color w:val="111111"/>
          <w:spacing w:val="0"/>
          <w:sz w:val="32"/>
          <w:szCs w:val="32"/>
          <w:shd w:val="clear" w:fill="FFFFFF"/>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center"/>
        <w:textAlignment w:val="baseline"/>
        <w:rPr>
          <w:rFonts w:hint="eastAsia" w:ascii="华文中宋" w:hAnsi="华文中宋" w:eastAsia="华文中宋" w:cs="华文中宋"/>
          <w:sz w:val="32"/>
          <w:szCs w:val="32"/>
          <w:u w:val="none"/>
        </w:rPr>
      </w:pPr>
      <w:r>
        <w:rPr>
          <w:rFonts w:hint="eastAsia" w:ascii="华文中宋" w:hAnsi="华文中宋" w:eastAsia="华文中宋" w:cs="华文中宋"/>
          <w:i w:val="0"/>
          <w:caps w:val="0"/>
          <w:color w:val="4C4C4C"/>
          <w:spacing w:val="0"/>
          <w:sz w:val="32"/>
          <w:szCs w:val="32"/>
          <w:u w:val="none"/>
          <w:shd w:val="clear" w:fill="FFFFFF"/>
          <w:vertAlign w:val="baseline"/>
        </w:rPr>
        <w:t>第</w:t>
      </w:r>
      <w:r>
        <w:rPr>
          <w:rFonts w:hint="eastAsia" w:ascii="华文中宋" w:hAnsi="华文中宋" w:eastAsia="华文中宋" w:cs="华文中宋"/>
          <w:i w:val="0"/>
          <w:caps w:val="0"/>
          <w:color w:val="4C4C4C"/>
          <w:spacing w:val="0"/>
          <w:sz w:val="32"/>
          <w:szCs w:val="32"/>
          <w:u w:val="none"/>
          <w:shd w:val="clear" w:fill="FFFFFF"/>
          <w:vertAlign w:val="baseline"/>
          <w:lang w:eastAsia="zh-CN"/>
        </w:rPr>
        <w:t>四</w:t>
      </w:r>
      <w:r>
        <w:rPr>
          <w:rFonts w:hint="eastAsia" w:ascii="华文中宋" w:hAnsi="华文中宋" w:eastAsia="华文中宋" w:cs="华文中宋"/>
          <w:i w:val="0"/>
          <w:caps w:val="0"/>
          <w:color w:val="4C4C4C"/>
          <w:spacing w:val="0"/>
          <w:sz w:val="32"/>
          <w:szCs w:val="32"/>
          <w:u w:val="none"/>
          <w:shd w:val="clear" w:fill="FFFFFF"/>
          <w:vertAlign w:val="baseline"/>
        </w:rPr>
        <w:t>章　举报奖励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105" w:leftChars="-50" w:right="0" w:firstLine="516"/>
        <w:jc w:val="both"/>
        <w:rPr>
          <w:rFonts w:hint="eastAsia" w:ascii="华文仿宋" w:hAnsi="华文仿宋" w:eastAsia="华文仿宋" w:cs="华文仿宋"/>
          <w:b/>
          <w:bCs/>
          <w:color w:val="00000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color w:val="000000"/>
          <w:sz w:val="32"/>
          <w:szCs w:val="32"/>
          <w:shd w:val="clear" w:color="auto" w:fill="FFFFFF"/>
        </w:rPr>
        <w:t>第</w:t>
      </w:r>
      <w:r>
        <w:rPr>
          <w:rFonts w:hint="eastAsia" w:ascii="华文仿宋" w:hAnsi="华文仿宋" w:eastAsia="华文仿宋" w:cs="华文仿宋"/>
          <w:b/>
          <w:bCs/>
          <w:color w:val="000000"/>
          <w:sz w:val="32"/>
          <w:szCs w:val="32"/>
          <w:shd w:val="clear" w:color="auto" w:fill="FFFFFF"/>
          <w:lang w:eastAsia="zh-CN"/>
        </w:rPr>
        <w:t>十五</w:t>
      </w:r>
      <w:r>
        <w:rPr>
          <w:rFonts w:hint="eastAsia" w:ascii="华文仿宋" w:hAnsi="华文仿宋" w:eastAsia="华文仿宋" w:cs="华文仿宋"/>
          <w:b/>
          <w:bCs/>
          <w:color w:val="000000"/>
          <w:sz w:val="32"/>
          <w:szCs w:val="32"/>
          <w:shd w:val="clear" w:color="auto" w:fill="FFFFFF"/>
        </w:rPr>
        <w:t>条</w:t>
      </w:r>
      <w:r>
        <w:rPr>
          <w:rFonts w:hint="eastAsia" w:ascii="华文仿宋" w:hAnsi="华文仿宋" w:eastAsia="华文仿宋" w:cs="华文仿宋"/>
          <w:b/>
          <w:bCs/>
          <w:color w:val="000000"/>
          <w:sz w:val="32"/>
          <w:szCs w:val="32"/>
          <w:shd w:val="clear" w:color="auto" w:fill="FFFFFF"/>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举报奖励应当遵循“合法举报、适当奖励、属地管理、分级负责”和“谁主管、谁查处、谁奖励”的原则。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六</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生产安全重大事故隐患是指危害和整改难度较大，应当全部或者局部停产停业，并经过一定时间整改治理方能排除的隐患，或者因外部因素影响致使生产经营单位自身难以排除的隐患。重大事故隐患的判定，按照负有安全监管职责的部门制定并向社会公布的判定标准认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七</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安全生产违法行为是指违反《中华人民共和国安全生产法》《云南省安全生产条例》等有关安全生产的法律、法规和规章的行为。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八</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i w:val="0"/>
          <w:caps w:val="0"/>
          <w:color w:val="4C4C4C"/>
          <w:spacing w:val="0"/>
          <w:sz w:val="32"/>
          <w:szCs w:val="32"/>
          <w:u w:val="none"/>
          <w:shd w:val="clear" w:fill="FFFFFF"/>
          <w:vertAlign w:val="baseline"/>
        </w:rPr>
        <w:t>　</w:t>
      </w:r>
      <w:r>
        <w:rPr>
          <w:rFonts w:hint="eastAsia" w:ascii="华文仿宋" w:hAnsi="华文仿宋" w:eastAsia="华文仿宋" w:cs="华文仿宋"/>
          <w:i w:val="0"/>
          <w:caps w:val="0"/>
          <w:color w:val="111111"/>
          <w:spacing w:val="0"/>
          <w:sz w:val="32"/>
          <w:szCs w:val="32"/>
          <w:shd w:val="clear" w:fill="FFFFFF"/>
          <w:lang w:eastAsia="zh-CN"/>
        </w:rPr>
        <w:t>举报奖励应当同时符合下列条件：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（一）属于安全生产领域的；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（二）有明确的被举报对象和具体的安全生产重大事故隐患、违法行为；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（三）举报事项未被负有安全生产监督管理职责的部门发现或未作依法处理的；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val="en-US" w:eastAsia="zh-CN"/>
        </w:rPr>
        <w:t>（四）</w:t>
      </w:r>
      <w:r>
        <w:rPr>
          <w:rFonts w:hint="eastAsia" w:ascii="华文仿宋" w:hAnsi="华文仿宋" w:eastAsia="华文仿宋" w:cs="华文仿宋"/>
          <w:i w:val="0"/>
          <w:caps w:val="0"/>
          <w:color w:val="111111"/>
          <w:spacing w:val="0"/>
          <w:sz w:val="32"/>
          <w:szCs w:val="32"/>
          <w:shd w:val="clear" w:fill="FFFFFF"/>
          <w:lang w:eastAsia="zh-CN"/>
        </w:rPr>
        <w:t>举报事项经负有安全生产监督管理职责的部门核查属实的。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九</w:t>
      </w:r>
      <w:r>
        <w:rPr>
          <w:rFonts w:hint="eastAsia" w:ascii="华文仿宋" w:hAnsi="华文仿宋" w:eastAsia="华文仿宋" w:cs="华文仿宋"/>
          <w:b/>
          <w:bCs/>
          <w:i w:val="0"/>
          <w:caps w:val="0"/>
          <w:color w:val="111111"/>
          <w:spacing w:val="0"/>
          <w:sz w:val="32"/>
          <w:szCs w:val="32"/>
          <w:shd w:val="clear" w:fill="FFFFFF"/>
          <w:lang w:eastAsia="zh-CN"/>
        </w:rPr>
        <w:t>条</w:t>
      </w:r>
      <w:r>
        <w:rPr>
          <w:rFonts w:hint="eastAsia" w:ascii="华文仿宋" w:hAnsi="华文仿宋" w:eastAsia="华文仿宋" w:cs="华文仿宋"/>
          <w:i w:val="0"/>
          <w:caps w:val="0"/>
          <w:color w:val="111111"/>
          <w:spacing w:val="0"/>
          <w:sz w:val="32"/>
          <w:szCs w:val="32"/>
          <w:shd w:val="clear" w:fill="FFFFFF"/>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有下列情形之一的，不属于本办法奖励范围：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（一）被举报事项已被有关部门掌握，正在调查处理的；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（二）被举报事项已被责令限期改正，正在责令期限内的；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（三）被举报单位在举报前已排查出举报事项并列入整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改计划或已整改的；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（四）经核查，举报事项不存在或者无法核实的；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（五）举报事项已被新闻媒体曝光的；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（六）司法机关正在办理或已结案的涉法涉诉事项的；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（七）其他负有安全生产监督管理职责的部门依据所监管行业领域的举报奖励规定，对同一举报事项已</w:t>
      </w:r>
      <w:r>
        <w:rPr>
          <w:rFonts w:hint="eastAsia" w:ascii="华文仿宋" w:hAnsi="华文仿宋" w:eastAsia="华文仿宋" w:cs="华文仿宋"/>
          <w:i w:val="0"/>
          <w:caps w:val="0"/>
          <w:color w:val="111111"/>
          <w:spacing w:val="0"/>
          <w:sz w:val="32"/>
          <w:szCs w:val="32"/>
          <w:shd w:val="clear" w:fill="FFFFFF"/>
          <w:lang w:val="en-US" w:eastAsia="zh-CN"/>
        </w:rPr>
        <w:t>给予</w:t>
      </w:r>
      <w:r>
        <w:rPr>
          <w:rFonts w:hint="eastAsia" w:ascii="华文仿宋" w:hAnsi="华文仿宋" w:eastAsia="华文仿宋" w:cs="华文仿宋"/>
          <w:i w:val="0"/>
          <w:caps w:val="0"/>
          <w:color w:val="111111"/>
          <w:spacing w:val="0"/>
          <w:sz w:val="32"/>
          <w:szCs w:val="32"/>
          <w:shd w:val="clear" w:fill="FFFFFF"/>
          <w:lang w:eastAsia="zh-CN"/>
        </w:rPr>
        <w:t>奖励的；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val="en-US" w:eastAsia="zh-CN"/>
        </w:rPr>
      </w:pPr>
      <w:r>
        <w:rPr>
          <w:rFonts w:hint="eastAsia" w:ascii="华文仿宋" w:hAnsi="华文仿宋" w:eastAsia="华文仿宋" w:cs="华文仿宋"/>
          <w:i w:val="0"/>
          <w:caps w:val="0"/>
          <w:color w:val="111111"/>
          <w:spacing w:val="0"/>
          <w:sz w:val="32"/>
          <w:szCs w:val="32"/>
          <w:shd w:val="clear" w:fill="FFFFFF"/>
          <w:lang w:val="en-US" w:eastAsia="zh-CN"/>
        </w:rPr>
        <w:t>（八）具有监管、监察职责的工作人员及其近亲属或其授意他人举报的。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（九）匿名举报或者不提供有效联系方式的事项；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（十）其他不符合法律、法规和规章等规定的奖励情形。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二</w:t>
      </w:r>
      <w:r>
        <w:rPr>
          <w:rFonts w:hint="eastAsia" w:ascii="华文仿宋" w:hAnsi="华文仿宋" w:eastAsia="华文仿宋" w:cs="华文仿宋"/>
          <w:b/>
          <w:bCs/>
          <w:i w:val="0"/>
          <w:caps w:val="0"/>
          <w:color w:val="4C4C4C"/>
          <w:spacing w:val="0"/>
          <w:sz w:val="32"/>
          <w:szCs w:val="32"/>
          <w:u w:val="none"/>
          <w:shd w:val="clear" w:fill="FFFFFF"/>
          <w:vertAlign w:val="baseline"/>
        </w:rPr>
        <w:t>十条</w:t>
      </w:r>
      <w:r>
        <w:rPr>
          <w:rFonts w:hint="eastAsia" w:ascii="华文仿宋" w:hAnsi="华文仿宋" w:eastAsia="华文仿宋" w:cs="华文仿宋"/>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举报事项经核查属实的，应当按下列规定对举报人给予奖励：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kern w:val="0"/>
          <w:sz w:val="32"/>
          <w:szCs w:val="32"/>
          <w:shd w:val="clear" w:fill="FFFFFF"/>
          <w:lang w:val="en-US" w:eastAsia="zh-CN" w:bidi="ar-SA"/>
        </w:rPr>
      </w:pPr>
      <w:r>
        <w:rPr>
          <w:rFonts w:hint="eastAsia" w:ascii="华文仿宋" w:hAnsi="华文仿宋" w:eastAsia="华文仿宋" w:cs="华文仿宋"/>
          <w:i w:val="0"/>
          <w:caps w:val="0"/>
          <w:color w:val="111111"/>
          <w:spacing w:val="0"/>
          <w:sz w:val="32"/>
          <w:szCs w:val="32"/>
          <w:shd w:val="clear" w:fill="FFFFFF"/>
          <w:lang w:eastAsia="zh-CN"/>
        </w:rPr>
        <w:t>（一）对举报重大事故隐患（含生产经营单位故意隐瞒重大事故隐患的）、违法生产经营建设的，奖励金额按照行政处罚金额</w:t>
      </w:r>
      <w:r>
        <w:rPr>
          <w:rFonts w:hint="eastAsia" w:ascii="仿宋_GB2312" w:hAnsi="仿宋_GB2312" w:eastAsia="仿宋_GB2312" w:cs="仿宋_GB2312"/>
          <w:i w:val="0"/>
          <w:caps w:val="0"/>
          <w:color w:val="111111"/>
          <w:spacing w:val="0"/>
          <w:sz w:val="32"/>
          <w:szCs w:val="32"/>
          <w:shd w:val="clear" w:fill="FFFFFF"/>
          <w:lang w:eastAsia="zh-CN"/>
        </w:rPr>
        <w:t>的</w:t>
      </w:r>
      <w:r>
        <w:rPr>
          <w:rFonts w:hint="eastAsia" w:ascii="仿宋_GB2312" w:hAnsi="仿宋_GB2312" w:eastAsia="仿宋_GB2312" w:cs="仿宋_GB2312"/>
          <w:i w:val="0"/>
          <w:caps w:val="0"/>
          <w:color w:val="111111"/>
          <w:spacing w:val="0"/>
          <w:sz w:val="32"/>
          <w:szCs w:val="32"/>
          <w:shd w:val="clear" w:fill="FFFFFF"/>
          <w:lang w:val="en-US" w:eastAsia="zh-CN"/>
        </w:rPr>
        <w:t>15</w:t>
      </w:r>
      <w:r>
        <w:rPr>
          <w:rFonts w:hint="eastAsia" w:ascii="仿宋_GB2312" w:hAnsi="仿宋_GB2312" w:eastAsia="仿宋_GB2312" w:cs="仿宋_GB2312"/>
          <w:i w:val="0"/>
          <w:caps w:val="0"/>
          <w:color w:val="111111"/>
          <w:spacing w:val="0"/>
          <w:sz w:val="32"/>
          <w:szCs w:val="32"/>
          <w:shd w:val="clear" w:fill="FFFFFF"/>
          <w:lang w:eastAsia="zh-CN"/>
        </w:rPr>
        <w:t>%计算，最低奖励3000元，最高不超过30万元。行政处罚依据《中华人民共和国安全生产法》</w:t>
      </w:r>
      <w:r>
        <w:rPr>
          <w:rFonts w:hint="eastAsia" w:ascii="华文仿宋" w:hAnsi="华文仿宋" w:eastAsia="华文仿宋" w:cs="华文仿宋"/>
          <w:i w:val="0"/>
          <w:caps w:val="0"/>
          <w:color w:val="111111"/>
          <w:spacing w:val="0"/>
          <w:sz w:val="32"/>
          <w:szCs w:val="32"/>
          <w:shd w:val="clear" w:fill="FFFFFF"/>
          <w:lang w:eastAsia="zh-CN"/>
        </w:rPr>
        <w:t>《云南省安全生产条例》等法律法规及规章制度执行。</w:t>
      </w:r>
      <w:r>
        <w:rPr>
          <w:rFonts w:hint="eastAsia" w:ascii="华文仿宋" w:hAnsi="华文仿宋" w:eastAsia="华文仿宋" w:cs="华文仿宋"/>
          <w:i w:val="0"/>
          <w:caps w:val="0"/>
          <w:color w:val="111111"/>
          <w:spacing w:val="0"/>
          <w:sz w:val="32"/>
          <w:szCs w:val="32"/>
          <w:shd w:val="clear" w:fill="FFFFFF"/>
          <w:lang w:eastAsia="zh-CN"/>
        </w:rPr>
        <w:br w:type="textWrapping"/>
      </w:r>
      <w:r>
        <w:rPr>
          <w:rFonts w:hint="eastAsia" w:ascii="华文仿宋" w:hAnsi="华文仿宋" w:eastAsia="华文仿宋" w:cs="华文仿宋"/>
          <w:i w:val="0"/>
          <w:caps w:val="0"/>
          <w:color w:val="111111"/>
          <w:spacing w:val="0"/>
          <w:sz w:val="32"/>
          <w:szCs w:val="32"/>
          <w:shd w:val="clear" w:fill="FFFFFF"/>
        </w:rPr>
        <w:t xml:space="preserve">    </w:t>
      </w:r>
      <w:r>
        <w:rPr>
          <w:rFonts w:hint="eastAsia" w:ascii="华文仿宋" w:hAnsi="华文仿宋" w:eastAsia="华文仿宋" w:cs="华文仿宋"/>
          <w:i w:val="0"/>
          <w:caps w:val="0"/>
          <w:color w:val="111111"/>
          <w:spacing w:val="0"/>
          <w:kern w:val="0"/>
          <w:sz w:val="32"/>
          <w:szCs w:val="32"/>
          <w:shd w:val="clear" w:fill="FFFFFF"/>
          <w:lang w:val="en-US" w:eastAsia="zh-CN" w:bidi="ar-SA"/>
        </w:rPr>
        <w:t>（二）对举报瞒报、谎报事故的，按照最终确认的事故等级和查实举报的瞒报谎报死亡人数给予奖励。其中：一般事故按每查实瞒报谎</w:t>
      </w:r>
      <w:r>
        <w:rPr>
          <w:rFonts w:hint="eastAsia" w:ascii="仿宋_GB2312" w:hAnsi="仿宋_GB2312" w:eastAsia="仿宋_GB2312" w:cs="仿宋_GB2312"/>
          <w:i w:val="0"/>
          <w:caps w:val="0"/>
          <w:color w:val="111111"/>
          <w:spacing w:val="0"/>
          <w:kern w:val="0"/>
          <w:sz w:val="32"/>
          <w:szCs w:val="32"/>
          <w:shd w:val="clear" w:fill="FFFFFF"/>
          <w:lang w:val="en-US" w:eastAsia="zh-CN" w:bidi="ar-SA"/>
        </w:rPr>
        <w:t>报1人奖励3万元计算；较大事故按每查实瞒报谎报1人奖励4万元计算；重大事故按每查实瞒报谎报1人奖励5万元计算；特别重大事故按每查实瞒报谎报1人奖励6万元计算。最高奖励不超过30万元。</w:t>
      </w:r>
      <w:r>
        <w:rPr>
          <w:rFonts w:hint="eastAsia" w:ascii="仿宋_GB2312" w:hAnsi="仿宋_GB2312" w:eastAsia="仿宋_GB2312" w:cs="仿宋_GB2312"/>
          <w:i w:val="0"/>
          <w:caps w:val="0"/>
          <w:color w:val="111111"/>
          <w:spacing w:val="0"/>
          <w:kern w:val="0"/>
          <w:sz w:val="32"/>
          <w:szCs w:val="32"/>
          <w:shd w:val="clear" w:fill="FFFFFF"/>
          <w:lang w:val="en-US" w:eastAsia="zh-CN" w:bidi="ar-SA"/>
        </w:rPr>
        <w:br w:type="textWrapping"/>
      </w:r>
      <w:r>
        <w:rPr>
          <w:rFonts w:hint="eastAsia" w:ascii="仿宋_GB2312" w:hAnsi="仿宋_GB2312" w:eastAsia="仿宋_GB2312" w:cs="仿宋_GB2312"/>
          <w:i w:val="0"/>
          <w:caps w:val="0"/>
          <w:color w:val="111111"/>
          <w:spacing w:val="0"/>
          <w:kern w:val="0"/>
          <w:sz w:val="32"/>
          <w:szCs w:val="32"/>
          <w:shd w:val="clear" w:fill="FFFFFF"/>
          <w:lang w:val="en-US" w:eastAsia="zh-CN" w:bidi="ar-SA"/>
        </w:rPr>
        <w:t>    （三）对举报事项不属于本条（一）（二）项规定范围的违法行为，且按行政处罚一般程序作出罚款行政处罚的，奖励金额按照行政处罚金额的5%计算，最低奖励500元，最高不超过5000元。</w:t>
      </w:r>
      <w:r>
        <w:rPr>
          <w:rFonts w:hint="eastAsia" w:ascii="仿宋_GB2312" w:hAnsi="仿宋_GB2312" w:eastAsia="仿宋_GB2312" w:cs="仿宋_GB2312"/>
          <w:i w:val="0"/>
          <w:caps w:val="0"/>
          <w:color w:val="111111"/>
          <w:spacing w:val="0"/>
          <w:kern w:val="0"/>
          <w:sz w:val="32"/>
          <w:szCs w:val="32"/>
          <w:shd w:val="clear" w:fill="FFFFFF"/>
          <w:lang w:val="en-US" w:eastAsia="zh-CN" w:bidi="ar-SA"/>
        </w:rPr>
        <w:br w:type="textWrapping"/>
      </w:r>
      <w:r>
        <w:rPr>
          <w:rFonts w:hint="eastAsia" w:ascii="仿宋_GB2312" w:hAnsi="仿宋_GB2312" w:eastAsia="仿宋_GB2312" w:cs="仿宋_GB2312"/>
          <w:i w:val="0"/>
          <w:caps w:val="0"/>
          <w:color w:val="111111"/>
          <w:spacing w:val="0"/>
          <w:kern w:val="0"/>
          <w:sz w:val="32"/>
          <w:szCs w:val="32"/>
          <w:shd w:val="clear" w:fill="FFFFFF"/>
          <w:lang w:val="en-US" w:eastAsia="zh-CN" w:bidi="ar-SA"/>
        </w:rPr>
        <w:t>    （四）对举报一般事故隐患和安全生产违法行为轻微，且无罚款的，根据核查结果，属实一项按照200元标准给予举报人一次性奖励，最高不超过1000元。</w:t>
      </w:r>
      <w:r>
        <w:rPr>
          <w:rFonts w:hint="eastAsia" w:ascii="仿宋_GB2312" w:hAnsi="仿宋_GB2312" w:eastAsia="仿宋_GB2312" w:cs="仿宋_GB2312"/>
          <w:i w:val="0"/>
          <w:caps w:val="0"/>
          <w:color w:val="111111"/>
          <w:spacing w:val="0"/>
          <w:kern w:val="0"/>
          <w:sz w:val="32"/>
          <w:szCs w:val="32"/>
          <w:shd w:val="clear" w:fill="FFFFFF"/>
          <w:lang w:val="en-US" w:eastAsia="zh-CN" w:bidi="ar-SA"/>
        </w:rPr>
        <w:br w:type="textWrapping"/>
      </w:r>
      <w:r>
        <w:rPr>
          <w:rFonts w:hint="eastAsia" w:ascii="华文仿宋" w:hAnsi="华文仿宋" w:eastAsia="华文仿宋" w:cs="华文仿宋"/>
          <w:i w:val="0"/>
          <w:caps w:val="0"/>
          <w:color w:val="111111"/>
          <w:spacing w:val="0"/>
          <w:kern w:val="0"/>
          <w:sz w:val="32"/>
          <w:szCs w:val="32"/>
          <w:shd w:val="clear" w:fill="FFFFFF"/>
          <w:lang w:val="en-US" w:eastAsia="zh-CN" w:bidi="ar-SA"/>
        </w:rPr>
        <w:t xml:space="preserve">    </w:t>
      </w:r>
      <w:r>
        <w:rPr>
          <w:rFonts w:hint="eastAsia" w:ascii="华文仿宋" w:hAnsi="华文仿宋" w:eastAsia="华文仿宋" w:cs="华文仿宋"/>
          <w:b/>
          <w:bCs/>
          <w:sz w:val="32"/>
          <w:szCs w:val="32"/>
        </w:rPr>
        <w:t>第</w:t>
      </w:r>
      <w:r>
        <w:rPr>
          <w:rFonts w:hint="eastAsia" w:ascii="华文仿宋" w:hAnsi="华文仿宋" w:eastAsia="华文仿宋" w:cs="华文仿宋"/>
          <w:b/>
          <w:bCs/>
          <w:sz w:val="32"/>
          <w:szCs w:val="32"/>
          <w:lang w:eastAsia="zh-CN"/>
        </w:rPr>
        <w:t>二</w:t>
      </w: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一</w:t>
      </w:r>
      <w:r>
        <w:rPr>
          <w:rFonts w:hint="eastAsia" w:ascii="华文仿宋" w:hAnsi="华文仿宋" w:eastAsia="华文仿宋" w:cs="华文仿宋"/>
          <w:b/>
          <w:bCs/>
          <w:sz w:val="32"/>
          <w:szCs w:val="32"/>
        </w:rPr>
        <w:t>条</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i w:val="0"/>
          <w:caps w:val="0"/>
          <w:color w:val="111111"/>
          <w:spacing w:val="0"/>
          <w:kern w:val="0"/>
          <w:sz w:val="32"/>
          <w:szCs w:val="32"/>
          <w:shd w:val="clear" w:fill="FFFFFF"/>
          <w:lang w:val="en-US" w:eastAsia="zh-CN" w:bidi="ar-SA"/>
        </w:rPr>
        <w:t>生产经营单位从业人员举报其所在单位的生产安全事故隐患和安全生产违法行</w:t>
      </w:r>
      <w:r>
        <w:rPr>
          <w:rFonts w:hint="eastAsia" w:ascii="仿宋_GB2312" w:hAnsi="仿宋_GB2312" w:eastAsia="仿宋_GB2312" w:cs="仿宋_GB2312"/>
          <w:i w:val="0"/>
          <w:caps w:val="0"/>
          <w:color w:val="111111"/>
          <w:spacing w:val="0"/>
          <w:kern w:val="0"/>
          <w:sz w:val="32"/>
          <w:szCs w:val="32"/>
          <w:shd w:val="clear" w:fill="FFFFFF"/>
          <w:lang w:val="en-US" w:eastAsia="zh-CN" w:bidi="ar-SA"/>
        </w:rPr>
        <w:t>为，核查属实的，奖励标准在本办法第二十条规定的基础上上浮30%。</w:t>
      </w:r>
      <w:r>
        <w:rPr>
          <w:rFonts w:hint="eastAsia" w:ascii="华文仿宋" w:hAnsi="华文仿宋" w:eastAsia="华文仿宋" w:cs="华文仿宋"/>
          <w:i w:val="0"/>
          <w:caps w:val="0"/>
          <w:color w:val="111111"/>
          <w:spacing w:val="0"/>
          <w:kern w:val="0"/>
          <w:sz w:val="32"/>
          <w:szCs w:val="32"/>
          <w:shd w:val="clear" w:fill="FFFFFF"/>
          <w:lang w:val="en-US" w:eastAsia="zh-CN" w:bidi="ar-SA"/>
        </w:rPr>
        <w:t>最高不超各项限额。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二十二</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b/>
          <w:bCs/>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多人多次举报同一事项的，对受理时间最先的举报人给予奖励，后续举报人不再奖励。多人联名举报同一事项的，由举报的第一署名人或者第一署名人书面委托的其他署名人领取奖金。</w:t>
      </w:r>
    </w:p>
    <w:p>
      <w:pPr>
        <w:pStyle w:val="6"/>
        <w:shd w:val="clear" w:color="auto" w:fill="FFFFFF"/>
        <w:spacing w:before="150" w:beforeAutospacing="0" w:after="0" w:afterAutospacing="0"/>
        <w:ind w:firstLine="640" w:firstLineChars="200"/>
        <w:rPr>
          <w:rFonts w:hint="eastAsia" w:ascii="仿宋_GB2312" w:hAnsi="仿宋_GB2312" w:eastAsia="仿宋_GB2312" w:cs="仿宋_GB2312"/>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二</w:t>
      </w:r>
      <w:r>
        <w:rPr>
          <w:rFonts w:hint="eastAsia" w:ascii="华文仿宋" w:hAnsi="华文仿宋" w:eastAsia="华文仿宋" w:cs="华文仿宋"/>
          <w:b/>
          <w:bCs/>
          <w:i w:val="0"/>
          <w:caps w:val="0"/>
          <w:color w:val="4C4C4C"/>
          <w:spacing w:val="0"/>
          <w:sz w:val="32"/>
          <w:szCs w:val="32"/>
          <w:u w:val="none"/>
          <w:shd w:val="clear" w:fill="FFFFFF"/>
          <w:vertAlign w:val="baseline"/>
        </w:rPr>
        <w:t>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三</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b/>
          <w:bCs/>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负有安全生产监督管</w:t>
      </w:r>
      <w:r>
        <w:rPr>
          <w:rFonts w:hint="eastAsia" w:ascii="仿宋_GB2312" w:hAnsi="仿宋_GB2312" w:eastAsia="仿宋_GB2312" w:cs="仿宋_GB2312"/>
          <w:i w:val="0"/>
          <w:caps w:val="0"/>
          <w:color w:val="111111"/>
          <w:spacing w:val="0"/>
          <w:sz w:val="32"/>
          <w:szCs w:val="32"/>
          <w:shd w:val="clear" w:fill="FFFFFF"/>
          <w:lang w:eastAsia="zh-CN"/>
        </w:rPr>
        <w:t>理职责的部门受理的举报案件经调查属实的，应当在调查结束后10日内</w:t>
      </w:r>
      <w:r>
        <w:rPr>
          <w:rFonts w:hint="eastAsia" w:ascii="华文仿宋" w:hAnsi="华文仿宋" w:eastAsia="华文仿宋" w:cs="华文仿宋"/>
          <w:i w:val="0"/>
          <w:caps w:val="0"/>
          <w:color w:val="111111"/>
          <w:spacing w:val="0"/>
          <w:sz w:val="32"/>
          <w:szCs w:val="32"/>
          <w:shd w:val="clear" w:fill="FFFFFF"/>
          <w:lang w:eastAsia="zh-CN"/>
        </w:rPr>
        <w:t>将举报事项、证据材料、处理结果、奖金发放审批表等资料报市安全生产委员会办公室；并按照本办法规定拟定奖金数额、说明奖励依据，填写《</w:t>
      </w:r>
      <w:r>
        <w:rPr>
          <w:rFonts w:hint="eastAsia" w:ascii="华文仿宋" w:hAnsi="华文仿宋" w:eastAsia="华文仿宋" w:cs="华文仿宋"/>
          <w:i w:val="0"/>
          <w:caps w:val="0"/>
          <w:color w:val="111111"/>
          <w:spacing w:val="0"/>
          <w:sz w:val="32"/>
          <w:szCs w:val="32"/>
          <w:shd w:val="clear" w:fill="FFFFFF"/>
          <w:lang w:val="en-US" w:eastAsia="zh-CN"/>
        </w:rPr>
        <w:t>昆明市安全生产领域举报登记表</w:t>
      </w:r>
      <w:r>
        <w:rPr>
          <w:rFonts w:hint="eastAsia" w:ascii="华文仿宋" w:hAnsi="华文仿宋" w:eastAsia="华文仿宋" w:cs="华文仿宋"/>
          <w:i w:val="0"/>
          <w:caps w:val="0"/>
          <w:color w:val="111111"/>
          <w:spacing w:val="0"/>
          <w:sz w:val="32"/>
          <w:szCs w:val="32"/>
          <w:shd w:val="clear" w:fill="FFFFFF"/>
          <w:lang w:eastAsia="zh-CN"/>
        </w:rPr>
        <w:t>》《昆明市安全生产举报奖金审批表》后，报市安全生产委会办公室审批。经审查应当给予奖励</w:t>
      </w:r>
      <w:r>
        <w:rPr>
          <w:rFonts w:hint="eastAsia" w:ascii="仿宋_GB2312" w:hAnsi="仿宋_GB2312" w:eastAsia="仿宋_GB2312" w:cs="仿宋_GB2312"/>
          <w:i w:val="0"/>
          <w:caps w:val="0"/>
          <w:color w:val="111111"/>
          <w:spacing w:val="0"/>
          <w:sz w:val="32"/>
          <w:szCs w:val="32"/>
          <w:shd w:val="clear" w:fill="FFFFFF"/>
          <w:lang w:eastAsia="zh-CN"/>
        </w:rPr>
        <w:t>的，应当于批准之日起10日内通知举报人办理有关领取手续。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二</w:t>
      </w:r>
      <w:r>
        <w:rPr>
          <w:rFonts w:hint="eastAsia" w:ascii="华文仿宋" w:hAnsi="华文仿宋" w:eastAsia="华文仿宋" w:cs="华文仿宋"/>
          <w:b/>
          <w:bCs/>
          <w:i w:val="0"/>
          <w:caps w:val="0"/>
          <w:color w:val="4C4C4C"/>
          <w:spacing w:val="0"/>
          <w:sz w:val="32"/>
          <w:szCs w:val="32"/>
          <w:u w:val="none"/>
          <w:shd w:val="clear" w:fill="FFFFFF"/>
          <w:vertAlign w:val="baseline"/>
        </w:rPr>
        <w:t>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四</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b/>
          <w:bCs/>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举报人接到领奖</w:t>
      </w:r>
      <w:r>
        <w:rPr>
          <w:rFonts w:hint="eastAsia" w:ascii="仿宋_GB2312" w:hAnsi="仿宋_GB2312" w:eastAsia="仿宋_GB2312" w:cs="仿宋_GB2312"/>
          <w:i w:val="0"/>
          <w:caps w:val="0"/>
          <w:color w:val="111111"/>
          <w:spacing w:val="0"/>
          <w:sz w:val="32"/>
          <w:szCs w:val="32"/>
          <w:shd w:val="clear" w:fill="FFFFFF"/>
          <w:lang w:eastAsia="zh-CN"/>
        </w:rPr>
        <w:t>通知后，应当在60个工作日内凭举报人有效证件到指定地点领取奖金，或提供银行账号通过转账方式领取。逾期未领取奖金者，视为放弃领奖权利；能够说明合理理由的，可以延长30个工作日领取奖金；举报人主动要求放弃奖励的，终止奖励程序。</w:t>
      </w:r>
      <w:r>
        <w:rPr>
          <w:rFonts w:hint="eastAsia" w:ascii="华文仿宋" w:hAnsi="华文仿宋" w:eastAsia="华文仿宋" w:cs="华文仿宋"/>
          <w:i w:val="0"/>
          <w:caps w:val="0"/>
          <w:color w:val="111111"/>
          <w:spacing w:val="0"/>
          <w:sz w:val="32"/>
          <w:szCs w:val="32"/>
          <w:shd w:val="clear" w:fill="FFFFFF"/>
          <w:lang w:eastAsia="zh-CN"/>
        </w:rPr>
        <w:t>征得举报人同意后，可给予褒扬激励。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0000FF"/>
          <w:spacing w:val="0"/>
          <w:sz w:val="32"/>
          <w:szCs w:val="32"/>
          <w:shd w:val="clear" w:fill="FFFFFF"/>
          <w:lang w:eastAsia="zh-CN"/>
        </w:rPr>
      </w:pPr>
      <w:r>
        <w:rPr>
          <w:rFonts w:hint="eastAsia" w:ascii="华文仿宋" w:hAnsi="华文仿宋" w:eastAsia="华文仿宋" w:cs="华文仿宋"/>
          <w:i w:val="0"/>
          <w:caps w:val="0"/>
          <w:color w:val="auto"/>
          <w:spacing w:val="0"/>
          <w:sz w:val="32"/>
          <w:szCs w:val="32"/>
          <w:shd w:val="clear" w:fill="FFFFFF"/>
          <w:lang w:eastAsia="zh-CN"/>
        </w:rPr>
        <w:t>举报人所得奖金，符合税法规定的，暂免征收个人所得税。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第二十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五</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奖金的具体数额由负责核查处理举报事项的各级负有安全生产监督管理职责的部门根据具体情况确</w:t>
      </w:r>
      <w:r>
        <w:rPr>
          <w:rFonts w:hint="eastAsia" w:ascii="仿宋_GB2312" w:hAnsi="仿宋_GB2312" w:eastAsia="仿宋_GB2312" w:cs="仿宋_GB2312"/>
          <w:i w:val="0"/>
          <w:caps w:val="0"/>
          <w:color w:val="111111"/>
          <w:spacing w:val="0"/>
          <w:sz w:val="32"/>
          <w:szCs w:val="32"/>
          <w:shd w:val="clear" w:fill="FFFFFF"/>
          <w:lang w:eastAsia="zh-CN"/>
        </w:rPr>
        <w:t>定，举报奖金应当一次性发放。奖金使用发放情况应当于每年</w:t>
      </w:r>
      <w:r>
        <w:rPr>
          <w:rFonts w:hint="eastAsia" w:ascii="仿宋_GB2312" w:hAnsi="仿宋_GB2312" w:eastAsia="仿宋_GB2312" w:cs="仿宋_GB2312"/>
          <w:i w:val="0"/>
          <w:caps w:val="0"/>
          <w:color w:val="111111"/>
          <w:spacing w:val="0"/>
          <w:sz w:val="32"/>
          <w:szCs w:val="32"/>
          <w:shd w:val="clear" w:fill="FFFFFF"/>
          <w:lang w:val="en-US" w:eastAsia="zh-CN"/>
        </w:rPr>
        <w:t>1</w:t>
      </w:r>
      <w:r>
        <w:rPr>
          <w:rFonts w:hint="eastAsia" w:ascii="仿宋_GB2312" w:hAnsi="仿宋_GB2312" w:eastAsia="仿宋_GB2312" w:cs="仿宋_GB2312"/>
          <w:i w:val="0"/>
          <w:caps w:val="0"/>
          <w:color w:val="111111"/>
          <w:spacing w:val="0"/>
          <w:sz w:val="32"/>
          <w:szCs w:val="32"/>
          <w:shd w:val="clear" w:fill="FFFFFF"/>
          <w:lang w:eastAsia="zh-CN"/>
        </w:rPr>
        <w:t>月底前</w:t>
      </w:r>
      <w:r>
        <w:rPr>
          <w:rFonts w:hint="eastAsia" w:ascii="华文仿宋" w:hAnsi="华文仿宋" w:eastAsia="华文仿宋" w:cs="华文仿宋"/>
          <w:i w:val="0"/>
          <w:caps w:val="0"/>
          <w:color w:val="111111"/>
          <w:spacing w:val="0"/>
          <w:sz w:val="32"/>
          <w:szCs w:val="32"/>
          <w:shd w:val="clear" w:fill="FFFFFF"/>
          <w:lang w:eastAsia="zh-CN"/>
        </w:rPr>
        <w:t>报送同级安委办和同级财政部门备案。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color w:val="000000"/>
          <w:sz w:val="32"/>
          <w:szCs w:val="32"/>
          <w:shd w:val="clear" w:color="auto" w:fill="FFFFFF"/>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center"/>
        <w:textAlignment w:val="baseline"/>
        <w:rPr>
          <w:rFonts w:hint="eastAsia" w:ascii="华文中宋" w:hAnsi="华文中宋" w:eastAsia="华文中宋" w:cs="华文中宋"/>
          <w:i w:val="0"/>
          <w:caps w:val="0"/>
          <w:color w:val="4C4C4C"/>
          <w:spacing w:val="0"/>
          <w:sz w:val="32"/>
          <w:szCs w:val="32"/>
          <w:u w:val="none"/>
          <w:shd w:val="clear" w:fill="FFFFFF"/>
          <w:vertAlign w:val="baseline"/>
        </w:rPr>
      </w:pPr>
      <w:r>
        <w:rPr>
          <w:rFonts w:hint="eastAsia" w:ascii="华文中宋" w:hAnsi="华文中宋" w:eastAsia="华文中宋" w:cs="华文中宋"/>
          <w:i w:val="0"/>
          <w:caps w:val="0"/>
          <w:color w:val="4C4C4C"/>
          <w:spacing w:val="0"/>
          <w:sz w:val="32"/>
          <w:szCs w:val="32"/>
          <w:u w:val="none"/>
          <w:shd w:val="clear" w:fill="FFFFFF"/>
          <w:vertAlign w:val="baseline"/>
          <w:lang w:eastAsia="zh-CN"/>
        </w:rPr>
        <w:t>第五章</w:t>
      </w:r>
      <w:r>
        <w:rPr>
          <w:rFonts w:hint="eastAsia" w:ascii="华文中宋" w:hAnsi="华文中宋" w:eastAsia="华文中宋" w:cs="华文中宋"/>
          <w:i w:val="0"/>
          <w:caps w:val="0"/>
          <w:color w:val="4C4C4C"/>
          <w:spacing w:val="0"/>
          <w:sz w:val="32"/>
          <w:szCs w:val="32"/>
          <w:u w:val="none"/>
          <w:shd w:val="clear" w:fill="FFFFFF"/>
          <w:vertAlign w:val="baseline"/>
          <w:lang w:val="en-US" w:eastAsia="zh-CN"/>
        </w:rPr>
        <w:t xml:space="preserve"> </w:t>
      </w:r>
      <w:r>
        <w:rPr>
          <w:rFonts w:hint="eastAsia" w:ascii="华文中宋" w:hAnsi="华文中宋" w:eastAsia="华文中宋" w:cs="华文中宋"/>
          <w:i w:val="0"/>
          <w:caps w:val="0"/>
          <w:color w:val="4C4C4C"/>
          <w:spacing w:val="0"/>
          <w:sz w:val="32"/>
          <w:szCs w:val="32"/>
          <w:u w:val="none"/>
          <w:shd w:val="clear" w:fill="FFFFFF"/>
          <w:vertAlign w:val="baseline"/>
        </w:rPr>
        <w:t>监督管理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both"/>
        <w:textAlignment w:val="baseline"/>
        <w:rPr>
          <w:rFonts w:hint="eastAsia" w:ascii="华文中宋" w:hAnsi="华文中宋" w:eastAsia="华文中宋" w:cs="华文中宋"/>
          <w:i w:val="0"/>
          <w:caps w:val="0"/>
          <w:color w:val="4C4C4C"/>
          <w:spacing w:val="0"/>
          <w:sz w:val="32"/>
          <w:szCs w:val="32"/>
          <w:u w:val="none"/>
          <w:shd w:val="clear" w:fill="FFFFFF"/>
          <w:vertAlign w:val="baseline"/>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第二十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六</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b/>
          <w:bCs/>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各级负有安全生产监督管理职责的部门应当建立和完善生产安全重大事故隐患和违法行为举报的受理、核查、处理、协调、督办、移送、答复、奖励、统计和报告等相关制度，并建立举报事项档案资料和台帐，及时归档，留存备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第二十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七</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b/>
          <w:bCs/>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县级以上安委会应当将重大事故隐患和违法行为的举报奖励工作纳入安全生产责任制考核。</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b/>
          <w:bCs/>
          <w:i w:val="0"/>
          <w:caps w:val="0"/>
          <w:color w:val="4C4C4C"/>
          <w:spacing w:val="0"/>
          <w:sz w:val="32"/>
          <w:szCs w:val="32"/>
          <w:u w:val="none"/>
          <w:shd w:val="clear" w:fill="FFFFFF"/>
          <w:vertAlign w:val="baseline"/>
        </w:rPr>
        <w:t>第二十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八</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b/>
          <w:bCs/>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生产安全重大事故隐患和违法行为的举报奖励资金纳入同级财政预算，专款专用，接受财政、审计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等部门的监督检查，自觉接受纪检监察机关的监督。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第二十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九</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b/>
          <w:bCs/>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举报人举报的事项应当客观真实，不得捏造、歪曲事实，不得诬告、陷害他人和单位；否则，一经查实，依法追究举报人的法律责任。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70"/>
        </w:tabs>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三</w:t>
      </w:r>
      <w:r>
        <w:rPr>
          <w:rFonts w:hint="eastAsia" w:ascii="华文仿宋" w:hAnsi="华文仿宋" w:eastAsia="华文仿宋" w:cs="华文仿宋"/>
          <w:b/>
          <w:bCs/>
          <w:i w:val="0"/>
          <w:caps w:val="0"/>
          <w:color w:val="4C4C4C"/>
          <w:spacing w:val="0"/>
          <w:sz w:val="32"/>
          <w:szCs w:val="32"/>
          <w:u w:val="none"/>
          <w:shd w:val="clear" w:fill="FFFFFF"/>
          <w:vertAlign w:val="baseline"/>
        </w:rPr>
        <w:t>十</w:t>
      </w:r>
      <w:r>
        <w:rPr>
          <w:rFonts w:hint="eastAsia" w:ascii="华文仿宋" w:hAnsi="华文仿宋" w:eastAsia="华文仿宋" w:cs="华文仿宋"/>
          <w:b/>
          <w:bCs/>
          <w:i w:val="0"/>
          <w:caps w:val="0"/>
          <w:color w:val="111111"/>
          <w:spacing w:val="0"/>
          <w:sz w:val="32"/>
          <w:szCs w:val="32"/>
          <w:shd w:val="clear" w:fill="FFFFFF"/>
          <w:lang w:eastAsia="zh-CN"/>
        </w:rPr>
        <w:t>条</w:t>
      </w:r>
      <w:r>
        <w:rPr>
          <w:rFonts w:hint="eastAsia" w:ascii="华文仿宋" w:hAnsi="华文仿宋" w:eastAsia="华文仿宋" w:cs="华文仿宋"/>
          <w:i w:val="0"/>
          <w:caps w:val="0"/>
          <w:color w:val="111111"/>
          <w:spacing w:val="0"/>
          <w:sz w:val="32"/>
          <w:szCs w:val="32"/>
          <w:shd w:val="clear" w:fill="FFFFFF"/>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国家机关及其工作人员在处理举报事项过程中有下列情形之一的，依法依规追究责任：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70"/>
        </w:tabs>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（一）对属于其法定职权范围的举报事项不予受理的；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70"/>
        </w:tabs>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（二）对应当登记、交办、移交而未按规定登记、交办、移交的；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70"/>
        </w:tabs>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（三）推诿、敷衍、拖延举报核查事项办理，未在规定期限内办结举报事项或者依法答复举报人，以及未按规定及时给予奖励的；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70"/>
        </w:tabs>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（四）未及时履行督导督办职责的；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70"/>
        </w:tabs>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i w:val="0"/>
          <w:caps w:val="0"/>
          <w:color w:val="111111"/>
          <w:spacing w:val="0"/>
          <w:sz w:val="32"/>
          <w:szCs w:val="32"/>
          <w:shd w:val="clear" w:fill="FFFFFF"/>
          <w:lang w:eastAsia="zh-CN"/>
        </w:rPr>
        <w:t>（五）违反保密规定，泄露工作，或将有关举报材料、举报内容、举报人信息、奖励情况等透露或者转交给被举报单位或者被举报对象的。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70"/>
        </w:tabs>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center"/>
        <w:textAlignment w:val="baseline"/>
        <w:rPr>
          <w:rFonts w:hint="eastAsia" w:ascii="华文中宋" w:hAnsi="华文中宋" w:eastAsia="华文中宋" w:cs="华文中宋"/>
          <w:sz w:val="32"/>
          <w:szCs w:val="32"/>
          <w:u w:val="none"/>
        </w:rPr>
      </w:pPr>
      <w:r>
        <w:rPr>
          <w:rFonts w:hint="eastAsia" w:ascii="华文中宋" w:hAnsi="华文中宋" w:eastAsia="华文中宋" w:cs="华文中宋"/>
          <w:i w:val="0"/>
          <w:caps w:val="0"/>
          <w:color w:val="4C4C4C"/>
          <w:spacing w:val="0"/>
          <w:sz w:val="32"/>
          <w:szCs w:val="32"/>
          <w:u w:val="none"/>
          <w:shd w:val="clear" w:fill="FFFFFF"/>
          <w:vertAlign w:val="baseline"/>
        </w:rPr>
        <w:t>第</w:t>
      </w:r>
      <w:r>
        <w:rPr>
          <w:rFonts w:hint="eastAsia" w:ascii="华文中宋" w:hAnsi="华文中宋" w:eastAsia="华文中宋" w:cs="华文中宋"/>
          <w:i w:val="0"/>
          <w:caps w:val="0"/>
          <w:color w:val="4C4C4C"/>
          <w:spacing w:val="0"/>
          <w:sz w:val="32"/>
          <w:szCs w:val="32"/>
          <w:u w:val="none"/>
          <w:shd w:val="clear" w:fill="FFFFFF"/>
          <w:vertAlign w:val="baseline"/>
          <w:lang w:eastAsia="zh-CN"/>
        </w:rPr>
        <w:t>六</w:t>
      </w:r>
      <w:r>
        <w:rPr>
          <w:rFonts w:hint="eastAsia" w:ascii="华文中宋" w:hAnsi="华文中宋" w:eastAsia="华文中宋" w:cs="华文中宋"/>
          <w:i w:val="0"/>
          <w:caps w:val="0"/>
          <w:color w:val="4C4C4C"/>
          <w:spacing w:val="0"/>
          <w:sz w:val="32"/>
          <w:szCs w:val="32"/>
          <w:u w:val="none"/>
          <w:shd w:val="clear" w:fill="FFFFFF"/>
          <w:vertAlign w:val="baseline"/>
        </w:rPr>
        <w:t>章</w:t>
      </w:r>
      <w:r>
        <w:rPr>
          <w:rFonts w:hint="eastAsia" w:ascii="华文中宋" w:hAnsi="华文中宋" w:eastAsia="华文中宋" w:cs="华文中宋"/>
          <w:i w:val="0"/>
          <w:caps w:val="0"/>
          <w:color w:val="4C4C4C"/>
          <w:spacing w:val="0"/>
          <w:sz w:val="32"/>
          <w:szCs w:val="32"/>
          <w:u w:val="none"/>
          <w:shd w:val="clear" w:fill="FFFFFF"/>
          <w:vertAlign w:val="baseline"/>
          <w:lang w:val="en-US" w:eastAsia="zh-CN"/>
        </w:rPr>
        <w:t xml:space="preserve"> </w:t>
      </w:r>
      <w:r>
        <w:rPr>
          <w:rFonts w:hint="eastAsia" w:ascii="华文中宋" w:hAnsi="华文中宋" w:eastAsia="华文中宋" w:cs="华文中宋"/>
          <w:i w:val="0"/>
          <w:caps w:val="0"/>
          <w:color w:val="4C4C4C"/>
          <w:spacing w:val="0"/>
          <w:sz w:val="32"/>
          <w:szCs w:val="32"/>
          <w:u w:val="none"/>
          <w:shd w:val="clear" w:fill="FFFFFF"/>
          <w:vertAlign w:val="baseline"/>
        </w:rPr>
        <w:t>附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105" w:leftChars="-50" w:right="0"/>
        <w:jc w:val="both"/>
        <w:textAlignment w:val="baseline"/>
        <w:rPr>
          <w:rFonts w:hint="eastAsia" w:ascii="华文仿宋" w:hAnsi="华文仿宋" w:eastAsia="华文仿宋" w:cs="华文仿宋"/>
          <w:sz w:val="32"/>
          <w:szCs w:val="32"/>
          <w:u w:val="no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105" w:leftChars="-50" w:right="0"/>
        <w:jc w:val="both"/>
        <w:textAlignment w:val="baseline"/>
        <w:rPr>
          <w:rFonts w:hint="eastAsia" w:ascii="华文仿宋" w:hAnsi="华文仿宋" w:eastAsia="华文仿宋" w:cs="华文仿宋"/>
          <w:i w:val="0"/>
          <w:caps w:val="0"/>
          <w:color w:val="111111"/>
          <w:spacing w:val="0"/>
          <w:sz w:val="32"/>
          <w:szCs w:val="32"/>
          <w:shd w:val="clear" w:fill="FFFFFF"/>
        </w:rPr>
      </w:pPr>
      <w:r>
        <w:rPr>
          <w:rFonts w:hint="eastAsia" w:ascii="华文仿宋" w:hAnsi="华文仿宋" w:eastAsia="华文仿宋" w:cs="华文仿宋"/>
          <w:sz w:val="32"/>
          <w:szCs w:val="32"/>
          <w:u w:val="none"/>
          <w:lang w:val="en-US" w:eastAsia="zh-CN"/>
        </w:rPr>
        <w:t xml:space="preserve">     </w:t>
      </w:r>
      <w:r>
        <w:rPr>
          <w:rFonts w:hint="eastAsia" w:ascii="华文仿宋" w:hAnsi="华文仿宋" w:eastAsia="华文仿宋" w:cs="华文仿宋"/>
          <w:b/>
          <w:bCs/>
          <w:i w:val="0"/>
          <w:caps w:val="0"/>
          <w:color w:val="4C4C4C"/>
          <w:spacing w:val="0"/>
          <w:sz w:val="32"/>
          <w:szCs w:val="32"/>
          <w:u w:val="none"/>
          <w:shd w:val="clear" w:fill="FFFFFF"/>
          <w:vertAlign w:val="baseline"/>
        </w:rPr>
        <w:t>第</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三</w:t>
      </w:r>
      <w:r>
        <w:rPr>
          <w:rFonts w:hint="eastAsia" w:ascii="华文仿宋" w:hAnsi="华文仿宋" w:eastAsia="华文仿宋" w:cs="华文仿宋"/>
          <w:b/>
          <w:bCs/>
          <w:i w:val="0"/>
          <w:caps w:val="0"/>
          <w:color w:val="4C4C4C"/>
          <w:spacing w:val="0"/>
          <w:sz w:val="32"/>
          <w:szCs w:val="32"/>
          <w:u w:val="none"/>
          <w:shd w:val="clear" w:fill="FFFFFF"/>
          <w:vertAlign w:val="baseline"/>
        </w:rPr>
        <w:t>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一</w:t>
      </w:r>
      <w:r>
        <w:rPr>
          <w:rFonts w:hint="eastAsia" w:ascii="华文仿宋" w:hAnsi="华文仿宋" w:eastAsia="华文仿宋" w:cs="华文仿宋"/>
          <w:i w:val="0"/>
          <w:caps w:val="0"/>
          <w:color w:val="111111"/>
          <w:spacing w:val="0"/>
          <w:sz w:val="32"/>
          <w:szCs w:val="32"/>
          <w:shd w:val="clear" w:fill="FFFFFF"/>
        </w:rPr>
        <w:t>条</w:t>
      </w:r>
      <w:r>
        <w:rPr>
          <w:rFonts w:hint="eastAsia" w:ascii="华文仿宋" w:hAnsi="华文仿宋" w:eastAsia="华文仿宋" w:cs="华文仿宋"/>
          <w:i w:val="0"/>
          <w:caps w:val="0"/>
          <w:color w:val="111111"/>
          <w:spacing w:val="0"/>
          <w:sz w:val="32"/>
          <w:szCs w:val="32"/>
          <w:shd w:val="clear" w:fill="FFFFFF"/>
          <w:lang w:val="en-US" w:eastAsia="zh-CN"/>
        </w:rPr>
        <w:t xml:space="preserve"> </w:t>
      </w:r>
      <w:r>
        <w:rPr>
          <w:rFonts w:hint="eastAsia" w:ascii="华文仿宋" w:hAnsi="华文仿宋" w:eastAsia="华文仿宋" w:cs="华文仿宋"/>
          <w:i w:val="0"/>
          <w:caps w:val="0"/>
          <w:color w:val="111111"/>
          <w:spacing w:val="0"/>
          <w:sz w:val="32"/>
          <w:szCs w:val="32"/>
          <w:shd w:val="clear" w:fill="FFFFFF"/>
        </w:rPr>
        <w:t>本办法所称的实名举报，是指举报人提供真实姓名和真实有效联系方式的举报行为。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lang w:eastAsia="zh-CN"/>
        </w:rPr>
      </w:pPr>
      <w:r>
        <w:rPr>
          <w:rFonts w:hint="eastAsia" w:ascii="华文仿宋" w:hAnsi="华文仿宋" w:eastAsia="华文仿宋" w:cs="华文仿宋"/>
          <w:b/>
          <w:bCs/>
          <w:i w:val="0"/>
          <w:caps w:val="0"/>
          <w:color w:val="4C4C4C"/>
          <w:spacing w:val="0"/>
          <w:sz w:val="32"/>
          <w:szCs w:val="32"/>
          <w:u w:val="none"/>
          <w:shd w:val="clear" w:fill="FFFFFF"/>
          <w:vertAlign w:val="baseline"/>
        </w:rPr>
        <w:t>第</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三</w:t>
      </w:r>
      <w:r>
        <w:rPr>
          <w:rFonts w:hint="eastAsia" w:ascii="华文仿宋" w:hAnsi="华文仿宋" w:eastAsia="华文仿宋" w:cs="华文仿宋"/>
          <w:b/>
          <w:bCs/>
          <w:i w:val="0"/>
          <w:caps w:val="0"/>
          <w:color w:val="4C4C4C"/>
          <w:spacing w:val="0"/>
          <w:sz w:val="32"/>
          <w:szCs w:val="32"/>
          <w:u w:val="none"/>
          <w:shd w:val="clear" w:fill="FFFFFF"/>
          <w:vertAlign w:val="baseline"/>
        </w:rPr>
        <w:t>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二</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b/>
          <w:bCs/>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lang w:eastAsia="zh-CN"/>
        </w:rPr>
        <w:t>各县（市）区人民政府，各</w:t>
      </w:r>
      <w:r>
        <w:rPr>
          <w:rFonts w:hint="eastAsia" w:ascii="华文仿宋" w:hAnsi="华文仿宋" w:eastAsia="华文仿宋" w:cs="华文仿宋"/>
          <w:i w:val="0"/>
          <w:caps w:val="0"/>
          <w:color w:val="111111"/>
          <w:spacing w:val="0"/>
          <w:sz w:val="32"/>
          <w:szCs w:val="32"/>
          <w:shd w:val="clear" w:fill="FFFFFF"/>
        </w:rPr>
        <w:t>开发</w:t>
      </w:r>
      <w:r>
        <w:rPr>
          <w:rFonts w:hint="eastAsia" w:ascii="华文仿宋" w:hAnsi="华文仿宋" w:eastAsia="华文仿宋" w:cs="华文仿宋"/>
          <w:i w:val="0"/>
          <w:caps w:val="0"/>
          <w:color w:val="111111"/>
          <w:spacing w:val="0"/>
          <w:sz w:val="32"/>
          <w:szCs w:val="32"/>
          <w:shd w:val="clear" w:fill="FFFFFF"/>
          <w:lang w:eastAsia="zh-CN"/>
        </w:rPr>
        <w:t>（度假）区</w:t>
      </w:r>
      <w:r>
        <w:rPr>
          <w:rFonts w:hint="eastAsia" w:ascii="华文仿宋" w:hAnsi="华文仿宋" w:eastAsia="华文仿宋" w:cs="华文仿宋"/>
          <w:i w:val="0"/>
          <w:caps w:val="0"/>
          <w:color w:val="111111"/>
          <w:spacing w:val="0"/>
          <w:sz w:val="32"/>
          <w:szCs w:val="32"/>
          <w:shd w:val="clear" w:fill="FFFFFF"/>
        </w:rPr>
        <w:t>管委会、各负有安全生产监督管理职责的部门的举报方式，以其向外公布的举报电话、信箱地址或者电子邮箱为准</w:t>
      </w:r>
      <w:r>
        <w:rPr>
          <w:rFonts w:hint="eastAsia" w:ascii="华文仿宋" w:hAnsi="华文仿宋" w:eastAsia="华文仿宋" w:cs="华文仿宋"/>
          <w:i w:val="0"/>
          <w:caps w:val="0"/>
          <w:color w:val="111111"/>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i w:val="0"/>
          <w:caps w:val="0"/>
          <w:color w:val="111111"/>
          <w:spacing w:val="0"/>
          <w:sz w:val="32"/>
          <w:szCs w:val="32"/>
          <w:shd w:val="clear" w:fill="FFFFFF"/>
        </w:rPr>
      </w:pPr>
      <w:r>
        <w:rPr>
          <w:rFonts w:hint="eastAsia" w:ascii="华文仿宋" w:hAnsi="华文仿宋" w:eastAsia="华文仿宋" w:cs="华文仿宋"/>
          <w:b/>
          <w:bCs/>
          <w:i w:val="0"/>
          <w:caps w:val="0"/>
          <w:color w:val="111111"/>
          <w:spacing w:val="0"/>
          <w:sz w:val="32"/>
          <w:szCs w:val="32"/>
          <w:shd w:val="clear" w:fill="FFFFFF"/>
          <w:lang w:eastAsia="zh-CN"/>
        </w:rPr>
        <w:t>第</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三</w:t>
      </w:r>
      <w:r>
        <w:rPr>
          <w:rFonts w:hint="eastAsia" w:ascii="华文仿宋" w:hAnsi="华文仿宋" w:eastAsia="华文仿宋" w:cs="华文仿宋"/>
          <w:b/>
          <w:bCs/>
          <w:i w:val="0"/>
          <w:caps w:val="0"/>
          <w:color w:val="4C4C4C"/>
          <w:spacing w:val="0"/>
          <w:sz w:val="32"/>
          <w:szCs w:val="32"/>
          <w:u w:val="none"/>
          <w:shd w:val="clear" w:fill="FFFFFF"/>
          <w:vertAlign w:val="baseline"/>
        </w:rPr>
        <w:t>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三</w:t>
      </w:r>
      <w:r>
        <w:rPr>
          <w:rFonts w:hint="eastAsia" w:ascii="华文仿宋" w:hAnsi="华文仿宋" w:eastAsia="华文仿宋" w:cs="华文仿宋"/>
          <w:b/>
          <w:bCs/>
          <w:i w:val="0"/>
          <w:caps w:val="0"/>
          <w:color w:val="111111"/>
          <w:spacing w:val="0"/>
          <w:sz w:val="32"/>
          <w:szCs w:val="32"/>
          <w:shd w:val="clear" w:fill="FFFFFF"/>
          <w:lang w:eastAsia="zh-CN"/>
        </w:rPr>
        <w:t>条</w:t>
      </w:r>
      <w:r>
        <w:rPr>
          <w:rFonts w:hint="eastAsia" w:ascii="华文仿宋" w:hAnsi="华文仿宋" w:eastAsia="华文仿宋" w:cs="华文仿宋"/>
          <w:i w:val="0"/>
          <w:caps w:val="0"/>
          <w:color w:val="111111"/>
          <w:spacing w:val="0"/>
          <w:sz w:val="32"/>
          <w:szCs w:val="32"/>
          <w:shd w:val="clear" w:fill="FFFFFF"/>
          <w:lang w:val="en-US" w:eastAsia="zh-CN"/>
        </w:rPr>
        <w:t xml:space="preserve"> </w:t>
      </w:r>
      <w:r>
        <w:rPr>
          <w:rFonts w:hint="eastAsia" w:ascii="华文仿宋" w:hAnsi="华文仿宋" w:eastAsia="华文仿宋" w:cs="华文仿宋"/>
          <w:i w:val="0"/>
          <w:caps w:val="0"/>
          <w:color w:val="111111"/>
          <w:spacing w:val="0"/>
          <w:sz w:val="32"/>
          <w:szCs w:val="32"/>
          <w:shd w:val="clear" w:fill="FFFFFF"/>
        </w:rPr>
        <w:t>鼓励生产经营单位公示本单位法定代表人或者安全生产管理机构以及安全生产管理人员联系方式，受理本单位从业人员举报的安全生产问题，对查证属实的，生产经营单位应当进行自我纠正整改，同时可以对举报人给予相应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baseline"/>
        <w:rPr>
          <w:rFonts w:hint="eastAsia" w:ascii="华文仿宋" w:hAnsi="华文仿宋" w:eastAsia="华文仿宋" w:cs="华文仿宋"/>
          <w:sz w:val="32"/>
          <w:szCs w:val="32"/>
          <w:u w:val="none"/>
        </w:rPr>
      </w:pPr>
      <w:r>
        <w:rPr>
          <w:rFonts w:hint="eastAsia" w:ascii="华文仿宋" w:hAnsi="华文仿宋" w:eastAsia="华文仿宋" w:cs="华文仿宋"/>
          <w:b/>
          <w:bCs/>
          <w:i w:val="0"/>
          <w:caps w:val="0"/>
          <w:color w:val="4C4C4C"/>
          <w:spacing w:val="0"/>
          <w:sz w:val="32"/>
          <w:szCs w:val="32"/>
          <w:u w:val="none"/>
          <w:shd w:val="clear" w:fill="FFFFFF"/>
          <w:vertAlign w:val="baseline"/>
        </w:rPr>
        <w:t>第</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三</w:t>
      </w:r>
      <w:r>
        <w:rPr>
          <w:rFonts w:hint="eastAsia" w:ascii="华文仿宋" w:hAnsi="华文仿宋" w:eastAsia="华文仿宋" w:cs="华文仿宋"/>
          <w:b/>
          <w:bCs/>
          <w:i w:val="0"/>
          <w:caps w:val="0"/>
          <w:color w:val="4C4C4C"/>
          <w:spacing w:val="0"/>
          <w:sz w:val="32"/>
          <w:szCs w:val="32"/>
          <w:u w:val="none"/>
          <w:shd w:val="clear" w:fill="FFFFFF"/>
          <w:vertAlign w:val="baseline"/>
        </w:rPr>
        <w:t>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四</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b/>
          <w:bCs/>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sz w:val="32"/>
          <w:szCs w:val="32"/>
          <w:shd w:val="clear" w:fill="FFFFFF"/>
        </w:rPr>
        <w:t>本办法由</w:t>
      </w:r>
      <w:r>
        <w:rPr>
          <w:rFonts w:hint="eastAsia" w:ascii="华文仿宋" w:hAnsi="华文仿宋" w:eastAsia="华文仿宋" w:cs="华文仿宋"/>
          <w:i w:val="0"/>
          <w:caps w:val="0"/>
          <w:color w:val="111111"/>
          <w:spacing w:val="0"/>
          <w:sz w:val="32"/>
          <w:szCs w:val="32"/>
          <w:shd w:val="clear" w:fill="FFFFFF"/>
          <w:lang w:eastAsia="zh-CN"/>
        </w:rPr>
        <w:t>市</w:t>
      </w:r>
      <w:r>
        <w:rPr>
          <w:rFonts w:hint="eastAsia" w:ascii="华文仿宋" w:hAnsi="华文仿宋" w:eastAsia="华文仿宋" w:cs="华文仿宋"/>
          <w:i w:val="0"/>
          <w:caps w:val="0"/>
          <w:color w:val="111111"/>
          <w:spacing w:val="0"/>
          <w:sz w:val="32"/>
          <w:szCs w:val="32"/>
          <w:shd w:val="clear" w:fill="FFFFFF"/>
        </w:rPr>
        <w:t>安委办和</w:t>
      </w:r>
      <w:r>
        <w:rPr>
          <w:rFonts w:hint="eastAsia" w:ascii="华文仿宋" w:hAnsi="华文仿宋" w:eastAsia="华文仿宋" w:cs="华文仿宋"/>
          <w:i w:val="0"/>
          <w:caps w:val="0"/>
          <w:color w:val="111111"/>
          <w:spacing w:val="0"/>
          <w:sz w:val="32"/>
          <w:szCs w:val="32"/>
          <w:shd w:val="clear" w:fill="FFFFFF"/>
          <w:lang w:eastAsia="zh-CN"/>
        </w:rPr>
        <w:t>市</w:t>
      </w:r>
      <w:r>
        <w:rPr>
          <w:rFonts w:hint="eastAsia" w:ascii="华文仿宋" w:hAnsi="华文仿宋" w:eastAsia="华文仿宋" w:cs="华文仿宋"/>
          <w:i w:val="0"/>
          <w:caps w:val="0"/>
          <w:color w:val="111111"/>
          <w:spacing w:val="0"/>
          <w:sz w:val="32"/>
          <w:szCs w:val="32"/>
          <w:shd w:val="clear" w:fill="FFFFFF"/>
        </w:rPr>
        <w:t>财政</w:t>
      </w:r>
      <w:r>
        <w:rPr>
          <w:rFonts w:hint="eastAsia" w:ascii="华文仿宋" w:hAnsi="华文仿宋" w:eastAsia="华文仿宋" w:cs="华文仿宋"/>
          <w:i w:val="0"/>
          <w:caps w:val="0"/>
          <w:color w:val="111111"/>
          <w:spacing w:val="0"/>
          <w:sz w:val="32"/>
          <w:szCs w:val="32"/>
          <w:shd w:val="clear" w:fill="FFFFFF"/>
          <w:lang w:eastAsia="zh-CN"/>
        </w:rPr>
        <w:t>局</w:t>
      </w:r>
      <w:r>
        <w:rPr>
          <w:rFonts w:hint="eastAsia" w:ascii="华文仿宋" w:hAnsi="华文仿宋" w:eastAsia="华文仿宋" w:cs="华文仿宋"/>
          <w:i w:val="0"/>
          <w:caps w:val="0"/>
          <w:color w:val="111111"/>
          <w:spacing w:val="0"/>
          <w:sz w:val="32"/>
          <w:szCs w:val="32"/>
          <w:shd w:val="clear" w:fill="FFFFFF"/>
        </w:rPr>
        <w:t>负责解释。</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caps w:val="0"/>
          <w:color w:val="111111"/>
          <w:spacing w:val="0"/>
          <w:kern w:val="0"/>
          <w:sz w:val="32"/>
          <w:szCs w:val="32"/>
          <w:shd w:val="clear" w:fill="FFFFFF"/>
          <w:lang w:val="en-US" w:eastAsia="zh-CN" w:bidi="ar-SA"/>
        </w:rPr>
      </w:pPr>
      <w:r>
        <w:rPr>
          <w:rFonts w:hint="eastAsia" w:ascii="华文仿宋" w:hAnsi="华文仿宋" w:eastAsia="华文仿宋" w:cs="华文仿宋"/>
          <w:b/>
          <w:bCs/>
          <w:i w:val="0"/>
          <w:caps w:val="0"/>
          <w:color w:val="4C4C4C"/>
          <w:spacing w:val="0"/>
          <w:sz w:val="32"/>
          <w:szCs w:val="32"/>
          <w:u w:val="none"/>
          <w:shd w:val="clear" w:fill="FFFFFF"/>
          <w:vertAlign w:val="baseline"/>
        </w:rPr>
        <w:t>第</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三</w:t>
      </w:r>
      <w:r>
        <w:rPr>
          <w:rFonts w:hint="eastAsia" w:ascii="华文仿宋" w:hAnsi="华文仿宋" w:eastAsia="华文仿宋" w:cs="华文仿宋"/>
          <w:b/>
          <w:bCs/>
          <w:i w:val="0"/>
          <w:caps w:val="0"/>
          <w:color w:val="4C4C4C"/>
          <w:spacing w:val="0"/>
          <w:sz w:val="32"/>
          <w:szCs w:val="32"/>
          <w:u w:val="none"/>
          <w:shd w:val="clear" w:fill="FFFFFF"/>
          <w:vertAlign w:val="baseline"/>
        </w:rPr>
        <w:t>十</w:t>
      </w:r>
      <w:r>
        <w:rPr>
          <w:rFonts w:hint="eastAsia" w:ascii="华文仿宋" w:hAnsi="华文仿宋" w:eastAsia="华文仿宋" w:cs="华文仿宋"/>
          <w:b/>
          <w:bCs/>
          <w:i w:val="0"/>
          <w:caps w:val="0"/>
          <w:color w:val="4C4C4C"/>
          <w:spacing w:val="0"/>
          <w:sz w:val="32"/>
          <w:szCs w:val="32"/>
          <w:u w:val="none"/>
          <w:shd w:val="clear" w:fill="FFFFFF"/>
          <w:vertAlign w:val="baseline"/>
          <w:lang w:eastAsia="zh-CN"/>
        </w:rPr>
        <w:t>五</w:t>
      </w:r>
      <w:r>
        <w:rPr>
          <w:rFonts w:hint="eastAsia" w:ascii="华文仿宋" w:hAnsi="华文仿宋" w:eastAsia="华文仿宋" w:cs="华文仿宋"/>
          <w:b/>
          <w:bCs/>
          <w:i w:val="0"/>
          <w:caps w:val="0"/>
          <w:color w:val="4C4C4C"/>
          <w:spacing w:val="0"/>
          <w:sz w:val="32"/>
          <w:szCs w:val="32"/>
          <w:u w:val="none"/>
          <w:shd w:val="clear" w:fill="FFFFFF"/>
          <w:vertAlign w:val="baseline"/>
        </w:rPr>
        <w:t>条</w:t>
      </w:r>
      <w:r>
        <w:rPr>
          <w:rFonts w:hint="eastAsia" w:ascii="华文仿宋" w:hAnsi="华文仿宋" w:eastAsia="华文仿宋" w:cs="华文仿宋"/>
          <w:b/>
          <w:bCs/>
          <w:i w:val="0"/>
          <w:caps w:val="0"/>
          <w:color w:val="4C4C4C"/>
          <w:spacing w:val="0"/>
          <w:sz w:val="32"/>
          <w:szCs w:val="32"/>
          <w:u w:val="none"/>
          <w:shd w:val="clear" w:fill="FFFFFF"/>
          <w:vertAlign w:val="baseline"/>
          <w:lang w:val="en-US" w:eastAsia="zh-CN"/>
        </w:rPr>
        <w:t xml:space="preserve"> </w:t>
      </w:r>
      <w:r>
        <w:rPr>
          <w:rFonts w:hint="eastAsia" w:ascii="华文仿宋" w:hAnsi="华文仿宋" w:eastAsia="华文仿宋" w:cs="华文仿宋"/>
          <w:i w:val="0"/>
          <w:caps w:val="0"/>
          <w:color w:val="111111"/>
          <w:spacing w:val="0"/>
          <w:kern w:val="0"/>
          <w:sz w:val="32"/>
          <w:szCs w:val="32"/>
          <w:shd w:val="clear" w:fill="FFFFFF"/>
          <w:lang w:val="en-US" w:eastAsia="zh-CN" w:bidi="ar-SA"/>
        </w:rPr>
        <w:t>本办法</w:t>
      </w:r>
      <w:r>
        <w:rPr>
          <w:rFonts w:hint="eastAsia" w:ascii="仿宋_GB2312" w:hAnsi="仿宋_GB2312" w:eastAsia="仿宋_GB2312" w:cs="仿宋_GB2312"/>
          <w:i w:val="0"/>
          <w:caps w:val="0"/>
          <w:color w:val="111111"/>
          <w:spacing w:val="0"/>
          <w:kern w:val="0"/>
          <w:sz w:val="32"/>
          <w:szCs w:val="32"/>
          <w:shd w:val="clear" w:fill="FFFFFF"/>
          <w:lang w:val="en-US" w:eastAsia="zh-CN" w:bidi="ar-SA"/>
        </w:rPr>
        <w:t>自2022年1月1日起施行。有效期5年。</w:t>
      </w:r>
    </w:p>
    <w:p/>
    <w:p>
      <w:pPr>
        <w:pStyle w:val="6"/>
        <w:widowControl/>
        <w:shd w:val="clear" w:color="auto" w:fill="FFFFFF"/>
        <w:spacing w:beforeAutospacing="0" w:afterAutospacing="0" w:line="516" w:lineRule="atLeast"/>
        <w:ind w:firstLine="480"/>
        <w:jc w:val="both"/>
      </w:pPr>
      <w:r>
        <w:rPr>
          <w:rFonts w:hint="eastAsia" w:ascii="华文仿宋" w:hAnsi="华文仿宋" w:eastAsia="华文仿宋" w:cs="华文仿宋"/>
          <w:color w:val="000000"/>
          <w:sz w:val="32"/>
          <w:szCs w:val="32"/>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华文仿宋">
    <w:altName w:val="汉仪仿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5FA55"/>
    <w:multiLevelType w:val="singleLevel"/>
    <w:tmpl w:val="FFD5FA5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64A69"/>
    <w:rsid w:val="000F0E41"/>
    <w:rsid w:val="00197D62"/>
    <w:rsid w:val="00385085"/>
    <w:rsid w:val="00CF70E2"/>
    <w:rsid w:val="00E52C0E"/>
    <w:rsid w:val="06452141"/>
    <w:rsid w:val="079869CF"/>
    <w:rsid w:val="0BDA0BE5"/>
    <w:rsid w:val="14784562"/>
    <w:rsid w:val="1B5E4507"/>
    <w:rsid w:val="1CCA2595"/>
    <w:rsid w:val="1F8F198E"/>
    <w:rsid w:val="24D730E0"/>
    <w:rsid w:val="2964250B"/>
    <w:rsid w:val="2CA52C80"/>
    <w:rsid w:val="2F5F720C"/>
    <w:rsid w:val="2FFF883A"/>
    <w:rsid w:val="31D93746"/>
    <w:rsid w:val="33CE113B"/>
    <w:rsid w:val="38066331"/>
    <w:rsid w:val="3D897864"/>
    <w:rsid w:val="3DE75B06"/>
    <w:rsid w:val="3F2834B7"/>
    <w:rsid w:val="45D81EEF"/>
    <w:rsid w:val="4FC40B24"/>
    <w:rsid w:val="532C3C03"/>
    <w:rsid w:val="54C35D87"/>
    <w:rsid w:val="58533275"/>
    <w:rsid w:val="58815244"/>
    <w:rsid w:val="5ACA33F1"/>
    <w:rsid w:val="5EAD057A"/>
    <w:rsid w:val="5EFFF599"/>
    <w:rsid w:val="60B30866"/>
    <w:rsid w:val="69D5B4AE"/>
    <w:rsid w:val="6EFB0608"/>
    <w:rsid w:val="6FB562E9"/>
    <w:rsid w:val="6FFFF90B"/>
    <w:rsid w:val="75164A69"/>
    <w:rsid w:val="759D0EF2"/>
    <w:rsid w:val="78410475"/>
    <w:rsid w:val="7ABB8017"/>
    <w:rsid w:val="7D1F6B46"/>
    <w:rsid w:val="AFDE5F85"/>
    <w:rsid w:val="BFFE0A68"/>
    <w:rsid w:val="CE4F13B8"/>
    <w:rsid w:val="D643CFE8"/>
    <w:rsid w:val="DEBF59CB"/>
    <w:rsid w:val="E67FAE07"/>
    <w:rsid w:val="FEEDEEA8"/>
    <w:rsid w:val="FEFDA494"/>
    <w:rsid w:val="FFDC7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1"/>
    <w:qFormat/>
    <w:uiPriority w:val="0"/>
    <w:pPr>
      <w:snapToGrid w:val="0"/>
      <w:spacing w:line="0" w:lineRule="atLeast"/>
    </w:pPr>
    <w:rPr>
      <w:rFonts w:ascii="方正仿宋_GBK" w:eastAsia="方正仿宋_GBK"/>
      <w:snapToGrid w:val="0"/>
      <w:spacing w:val="-20"/>
      <w:sz w:val="2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1</Pages>
  <Words>501</Words>
  <Characters>2861</Characters>
  <Lines>23</Lines>
  <Paragraphs>6</Paragraphs>
  <TotalTime>14</TotalTime>
  <ScaleCrop>false</ScaleCrop>
  <LinksUpToDate>false</LinksUpToDate>
  <CharactersWithSpaces>3356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2020-03-24T07:16:00Z</dcterms:created>
  <dc:creator>山林</dc:creator>
  <cp:lastModifiedBy>user</cp:lastModifiedBy>
  <dcterms:modified xsi:type="dcterms:W3CDTF">2021-09-29T17:57:08Z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5BA11426F92C47B9919862610AB426F7</vt:lpwstr>
  </property>
</Properties>
</file>