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昆明市“</w:t>
      </w:r>
      <w:r>
        <w:rPr>
          <w:rFonts w:hint="eastAsia" w:ascii="方正小标宋简体" w:hAnsi="Cambria" w:eastAsia="方正小标宋简体" w:cs="Times New Roman"/>
          <w:b w:val="0"/>
          <w:bCs/>
          <w:sz w:val="44"/>
          <w:szCs w:val="44"/>
        </w:rPr>
        <w:t>生产、经营非药品类易制毒化学品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事项申请登记表</w:t>
      </w:r>
    </w:p>
    <w:tbl>
      <w:tblPr>
        <w:tblStyle w:val="10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38"/>
        <w:gridCol w:w="1516"/>
        <w:gridCol w:w="1487"/>
        <w:gridCol w:w="178"/>
        <w:gridCol w:w="1575"/>
        <w:gridCol w:w="232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9" w:hRule="exact"/>
          <w:jc w:val="center"/>
        </w:trPr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1"/>
                <w:szCs w:val="21"/>
              </w:rPr>
              <w:t>事项</w:t>
            </w:r>
          </w:p>
        </w:tc>
        <w:tc>
          <w:tcPr>
            <w:tcW w:w="78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□生产经营单位生产安全事故应急预案备案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□危险化学品经营许可证新证核发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□危险化学品生产企业安全生产许可新证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□非药品类易制毒化学品生产许可证新证核发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□非药品类易制毒化学品经营许可证新证核发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□非药品类易制毒化学品第二类生产首次备案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□非药品类易制毒化学品第三类生产首次备案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□非药品类易制毒化学品第二类经营首次备案</w:t>
            </w:r>
          </w:p>
          <w:p>
            <w:pPr>
              <w:keepNext w:val="0"/>
              <w:keepLines w:val="0"/>
              <w:pBdr>
                <w:top w:val="none" w:color="auto" w:sz="0" w:space="1"/>
                <w:left w:val="none" w:color="auto" w:sz="0" w:space="4"/>
                <w:bottom w:val="none" w:color="FF0000" w:sz="0" w:space="1"/>
                <w:right w:val="none" w:color="auto" w:sz="0" w:space="4"/>
                <w:between w:val="none" w:color="auto" w:sz="0" w:space="0"/>
              </w:pBdr>
              <w:adjustRightIn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□非药品类易制毒化学品第三类经营首次备案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exact"/>
          <w:jc w:val="center"/>
        </w:trPr>
        <w:tc>
          <w:tcPr>
            <w:tcW w:w="9661" w:type="dxa"/>
            <w:gridSpan w:val="8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基本信息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信用代码</w:t>
            </w: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经营场所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场所建筑面积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 xml:space="preserve">        M²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16"/>
                <w:szCs w:val="16"/>
                <w:lang w:val="en-US" w:eastAsia="zh-CN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设计生产规模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成立日期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16"/>
                <w:szCs w:val="16"/>
                <w:lang w:val="en-US" w:eastAsia="zh-CN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经营期限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注册资金（万元）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20"/>
                <w:szCs w:val="21"/>
                <w:lang w:val="en-US" w:eastAsia="zh-CN"/>
              </w:rPr>
              <w:t xml:space="preserve">            万元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年总产值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20"/>
                <w:szCs w:val="21"/>
                <w:lang w:val="en-US" w:eastAsia="zh-CN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行业类型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 w:val="16"/>
                <w:szCs w:val="16"/>
                <w:lang w:val="en-US" w:eastAsia="zh-CN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从业人数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20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经营地址（如有）</w:t>
            </w: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法定代表人（负责人）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BEBEBE"/>
                <w:szCs w:val="21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BEBEBE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BEBEBE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</w:t>
            </w:r>
          </w:p>
        </w:tc>
        <w:tc>
          <w:tcPr>
            <w:tcW w:w="30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0" w:hRule="exact"/>
          <w:jc w:val="center"/>
        </w:trPr>
        <w:tc>
          <w:tcPr>
            <w:tcW w:w="19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经济性质</w:t>
            </w: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□国有企业 □集体企业 □合伙企业 □股份制企业（合作） □个人独资企业  □有限责任公司  □外商投资公司  □股份有限公司 □个体工商户（□个人经营 □家庭经营 ）□农民专业合作社  □其他：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9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房屋权属</w:t>
            </w: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□自有     □租赁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无偿使用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77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租赁/无偿使用期限： □    年  月  日至     年  月  日   □长期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联络员信息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固定电话</w:t>
            </w:r>
          </w:p>
        </w:tc>
        <w:tc>
          <w:tcPr>
            <w:tcW w:w="3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移动电话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电子邮箱</w:t>
            </w:r>
          </w:p>
        </w:tc>
        <w:tc>
          <w:tcPr>
            <w:tcW w:w="3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证件类型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证件号码</w:t>
            </w:r>
          </w:p>
        </w:tc>
        <w:tc>
          <w:tcPr>
            <w:tcW w:w="3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  <w:jc w:val="center"/>
        </w:trPr>
        <w:tc>
          <w:tcPr>
            <w:tcW w:w="19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委托代理人信息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固定电话</w:t>
            </w:r>
          </w:p>
        </w:tc>
        <w:tc>
          <w:tcPr>
            <w:tcW w:w="3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" w:hRule="atLeast"/>
          <w:jc w:val="center"/>
        </w:trPr>
        <w:tc>
          <w:tcPr>
            <w:tcW w:w="1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证件类型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证件号码</w:t>
            </w:r>
          </w:p>
        </w:tc>
        <w:tc>
          <w:tcPr>
            <w:tcW w:w="3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9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委托期限</w:t>
            </w:r>
          </w:p>
        </w:tc>
        <w:tc>
          <w:tcPr>
            <w:tcW w:w="62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自_______年____月____日至_______年____月____日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9661" w:type="dxa"/>
            <w:gridSpan w:val="8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生产经营单位生产安全事故应急预案备案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4" w:hRule="exact"/>
          <w:jc w:val="center"/>
        </w:trPr>
        <w:tc>
          <w:tcPr>
            <w:tcW w:w="96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00" w:firstLineChars="200"/>
              <w:rPr>
                <w:rFonts w:hint="eastAsia" w:ascii="仿宋_GB2312" w:eastAsia="仿宋_GB2312"/>
                <w:snapToGrid w:val="0"/>
                <w:sz w:val="10"/>
                <w:szCs w:val="10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根据《生产安全事故应急预案管理办法》，现将我单位编制的：</w:t>
            </w: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等预案报上，请予备案。</w:t>
            </w: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 xml:space="preserve">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exact"/>
          <w:jc w:val="center"/>
        </w:trPr>
        <w:tc>
          <w:tcPr>
            <w:tcW w:w="9661" w:type="dxa"/>
            <w:gridSpan w:val="8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危险化学品经营许可证新证核发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</w:t>
            </w:r>
          </w:p>
        </w:tc>
      </w:tr>
    </w:tbl>
    <w:tbl>
      <w:tblPr>
        <w:tblStyle w:val="10"/>
        <w:tblpPr w:leftFromText="180" w:rightFromText="180" w:vertAnchor="text" w:horzAnchor="page" w:tblpX="1059" w:tblpY="280"/>
        <w:tblOverlap w:val="never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40"/>
        <w:gridCol w:w="2340"/>
        <w:gridCol w:w="234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.压缩</w:t>
            </w:r>
            <w:r>
              <w:rPr>
                <w:rFonts w:hint="eastAsia" w:ascii="宋体" w:hAnsi="宋体"/>
                <w:szCs w:val="21"/>
              </w:rPr>
              <w:t>气体和液化气体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危险化学品名称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申请经营数量（吨/年）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危险化学品名称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申请经营数量（吨/年）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.易燃液体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.易燃固体、自燃物品和遇湿易燃物品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.氧化剂和有机过氧化物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.毒害品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tabs>
                <w:tab w:val="left" w:pos="825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.腐蚀品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1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82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9647" w:type="dxa"/>
            <w:gridSpan w:val="5"/>
            <w:shd w:val="clear" w:color="auto" w:fill="D7D7D7"/>
            <w:noWrap w:val="0"/>
            <w:vAlign w:val="center"/>
          </w:tcPr>
          <w:p>
            <w:pPr>
              <w:tabs>
                <w:tab w:val="left" w:pos="825"/>
              </w:tabs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危险化学品生产企业安全生产许可新证（必填）</w:t>
            </w:r>
          </w:p>
        </w:tc>
      </w:tr>
    </w:tbl>
    <w:tbl>
      <w:tblPr>
        <w:tblStyle w:val="10"/>
        <w:tblW w:w="9761" w:type="dxa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"/>
        <w:gridCol w:w="15"/>
        <w:gridCol w:w="10"/>
        <w:gridCol w:w="21"/>
        <w:gridCol w:w="22"/>
        <w:gridCol w:w="92"/>
        <w:gridCol w:w="141"/>
        <w:gridCol w:w="377"/>
        <w:gridCol w:w="83"/>
        <w:gridCol w:w="846"/>
        <w:gridCol w:w="73"/>
        <w:gridCol w:w="227"/>
        <w:gridCol w:w="107"/>
        <w:gridCol w:w="4"/>
        <w:gridCol w:w="489"/>
        <w:gridCol w:w="117"/>
        <w:gridCol w:w="72"/>
        <w:gridCol w:w="181"/>
        <w:gridCol w:w="94"/>
        <w:gridCol w:w="7"/>
        <w:gridCol w:w="69"/>
        <w:gridCol w:w="12"/>
        <w:gridCol w:w="168"/>
        <w:gridCol w:w="314"/>
        <w:gridCol w:w="406"/>
        <w:gridCol w:w="491"/>
        <w:gridCol w:w="102"/>
        <w:gridCol w:w="1201"/>
        <w:gridCol w:w="76"/>
        <w:gridCol w:w="163"/>
        <w:gridCol w:w="307"/>
        <w:gridCol w:w="276"/>
        <w:gridCol w:w="10"/>
        <w:gridCol w:w="524"/>
        <w:gridCol w:w="54"/>
        <w:gridCol w:w="45"/>
        <w:gridCol w:w="82"/>
        <w:gridCol w:w="89"/>
        <w:gridCol w:w="23"/>
        <w:gridCol w:w="149"/>
        <w:gridCol w:w="1"/>
        <w:gridCol w:w="31"/>
        <w:gridCol w:w="1008"/>
        <w:gridCol w:w="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1088" w:hRule="exact"/>
        </w:trPr>
        <w:tc>
          <w:tcPr>
            <w:tcW w:w="26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pacing w:val="-1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经济类型</w:t>
            </w:r>
          </w:p>
        </w:tc>
        <w:tc>
          <w:tcPr>
            <w:tcW w:w="4134" w:type="dxa"/>
            <w:gridSpan w:val="18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9"/>
              </w:rPr>
            </w:pP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pacing w:val="-10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专职安全生产管理人员人数</w:t>
            </w: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987" w:hRule="exact"/>
        </w:trPr>
        <w:tc>
          <w:tcPr>
            <w:tcW w:w="1839" w:type="dxa"/>
            <w:gridSpan w:val="10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申请</w:t>
            </w:r>
          </w:p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单位上级单位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名称</w:t>
            </w:r>
          </w:p>
        </w:tc>
        <w:tc>
          <w:tcPr>
            <w:tcW w:w="4134" w:type="dxa"/>
            <w:gridSpan w:val="18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/>
                <w:spacing w:val="-10"/>
                <w:sz w:val="21"/>
                <w:szCs w:val="21"/>
              </w:rPr>
              <w:t>主要负责人</w:t>
            </w: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1084" w:hRule="exact"/>
        </w:trPr>
        <w:tc>
          <w:tcPr>
            <w:tcW w:w="1839" w:type="dxa"/>
            <w:gridSpan w:val="10"/>
            <w:vMerge w:val="continue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注册地址</w:t>
            </w:r>
          </w:p>
        </w:tc>
        <w:tc>
          <w:tcPr>
            <w:tcW w:w="4134" w:type="dxa"/>
            <w:gridSpan w:val="18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邮政编码</w:t>
            </w: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1064" w:hRule="atLeast"/>
        </w:trPr>
        <w:tc>
          <w:tcPr>
            <w:tcW w:w="1839" w:type="dxa"/>
            <w:gridSpan w:val="10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经济类型</w:t>
            </w:r>
          </w:p>
        </w:tc>
        <w:tc>
          <w:tcPr>
            <w:tcW w:w="413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/>
                <w:spacing w:val="-10"/>
                <w:sz w:val="21"/>
                <w:szCs w:val="21"/>
              </w:rPr>
              <w:t>专职安全生产管理人员人数</w:t>
            </w:r>
          </w:p>
        </w:tc>
        <w:tc>
          <w:tcPr>
            <w:tcW w:w="14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600710</wp:posOffset>
                      </wp:positionV>
                      <wp:extent cx="474980" cy="279400"/>
                      <wp:effectExtent l="0" t="0" r="12700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8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序号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75pt;margin-top:47.3pt;height:22pt;width:37.4pt;z-index:251660288;mso-width-relative:page;mso-height-relative:page;" fillcolor="#FFFFFF" filled="t" stroked="f" coordsize="21600,21600" o:gfxdata="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BqKnQnXAAAACAEAAA8AAAAAAAAAAQAgAAAAOAAAAGRycy9kb3ducmV2LnhtbFBLAQIU&#10;ABQAAAAIAIdO4kDHLUskpQEAACgDAAAOAAAAAAAAAAEAIAAAADwBAABkcnMvZTJvRG9jLnhtbFBL&#10;BQYAAAAABgAGAFkBAABT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序号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24765</wp:posOffset>
                      </wp:positionV>
                      <wp:extent cx="491490" cy="251460"/>
                      <wp:effectExtent l="0" t="0" r="11430" b="762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6pt;margin-top:1.95pt;height:19.8pt;width:38.7pt;z-index:251659264;mso-width-relative:page;mso-height-relative:page;" fillcolor="#FFFFFF" filled="t" stroked="f" coordsize="21600,21600" o:gfxdata="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C+5jMNQAAAAHAQAADwAAAAAAAAABACAAAAA4AAAAZHJzL2Rvd25yZXYueG1sUEsBAhQA&#10;FAAAAAgAh07iQOMBIUinAQAAKAMAAA4AAAAAAAAAAQAgAAAAOQEAAGRycy9lMm9Eb2MueG1sUEsF&#10;BgAAAAAGAAYAWQEAAFI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12065</wp:posOffset>
                      </wp:positionV>
                      <wp:extent cx="855345" cy="939800"/>
                      <wp:effectExtent l="3810" t="3175" r="9525" b="171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9398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05pt;margin-top:0.95pt;height:74pt;width:67.35pt;z-index:251658240;mso-width-relative:page;mso-height-relative:page;" filled="f" stroked="t" coordsize="21600,21600" o:gfxdata="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EProTnXAAAACAEAAA8AAAAAAAAAAQAgAAAAOAAAAGRycy9kb3ducmV2LnhtbFBLAQIU&#10;ABQAAAAIAIdO4kBYKH8e3gEAAJoDAAAOAAAAAAAAAAEAIAAAADw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137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申请许可范围</w:t>
            </w:r>
          </w:p>
        </w:tc>
        <w:tc>
          <w:tcPr>
            <w:tcW w:w="414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产品名称</w:t>
            </w: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生产能力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工艺系统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生产原料</w:t>
            </w: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验收文号</w:t>
            </w: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pacing w:val="-20"/>
                <w:sz w:val="24"/>
                <w:lang w:val="en-US" w:eastAsia="zh-CN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755" w:hRule="exact"/>
        </w:trPr>
        <w:tc>
          <w:tcPr>
            <w:tcW w:w="1379" w:type="dxa"/>
            <w:gridSpan w:val="8"/>
            <w:noWrap w:val="0"/>
            <w:vAlign w:val="center"/>
          </w:tcPr>
          <w:p>
            <w:pPr>
              <w:rPr>
                <w:rFonts w:hint="eastAsia" w:eastAsia="仿宋_GB2312"/>
                <w:spacing w:val="-20"/>
                <w:sz w:val="24"/>
                <w:lang w:val="en-US" w:eastAsia="zh-CN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1997" w:hRule="exact"/>
        </w:trPr>
        <w:tc>
          <w:tcPr>
            <w:tcW w:w="9657" w:type="dxa"/>
            <w:gridSpan w:val="44"/>
            <w:shd w:val="clear" w:color="auto" w:fill="D7D7D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非药品类易制毒化学品生产许可证新证核发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非药品类易制毒化学品经营许可证新证核发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非药品类易制毒化学品第二类生产首次备案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非药品类易制毒化学品第三类生产首次备案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非药品类易制毒化学品第二类经营首次备案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非药品类易制毒化学品第三类经营首次备案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945" w:hRule="exact"/>
        </w:trPr>
        <w:tc>
          <w:tcPr>
            <w:tcW w:w="9657" w:type="dxa"/>
            <w:gridSpan w:val="4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生产、经营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申请事项：第一类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第二类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 第三类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    生产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经营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   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28" w:hRule="exact"/>
        </w:trPr>
        <w:tc>
          <w:tcPr>
            <w:tcW w:w="114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信息</w:t>
            </w:r>
          </w:p>
        </w:tc>
        <w:tc>
          <w:tcPr>
            <w:tcW w:w="255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原许可证（备案证明）编号</w:t>
            </w:r>
          </w:p>
        </w:tc>
        <w:tc>
          <w:tcPr>
            <w:tcW w:w="5955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934" w:hRule="exact"/>
        </w:trPr>
        <w:tc>
          <w:tcPr>
            <w:tcW w:w="1146" w:type="dxa"/>
            <w:gridSpan w:val="6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从业人员人数</w:t>
            </w: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技术/销售、管理人员人数</w:t>
            </w:r>
          </w:p>
        </w:tc>
        <w:tc>
          <w:tcPr>
            <w:tcW w:w="14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18" w:hRule="exact"/>
        </w:trPr>
        <w:tc>
          <w:tcPr>
            <w:tcW w:w="114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上年固定资产净值（万元）</w:t>
            </w: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上年销售收入（万元）</w:t>
            </w:r>
          </w:p>
        </w:tc>
        <w:tc>
          <w:tcPr>
            <w:tcW w:w="14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26" w:hRule="exact"/>
        </w:trPr>
        <w:tc>
          <w:tcPr>
            <w:tcW w:w="114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仅经营单位填写</w:t>
            </w:r>
          </w:p>
        </w:tc>
        <w:tc>
          <w:tcPr>
            <w:tcW w:w="1229" w:type="dxa"/>
            <w:gridSpan w:val="4"/>
            <w:vMerge w:val="restart"/>
            <w:noWrap w:val="0"/>
            <w:vAlign w:val="center"/>
          </w:tcPr>
          <w:p>
            <w:pPr>
              <w:ind w:left="3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经营场所</w:t>
            </w:r>
          </w:p>
        </w:tc>
        <w:tc>
          <w:tcPr>
            <w:tcW w:w="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地址</w:t>
            </w:r>
          </w:p>
        </w:tc>
        <w:tc>
          <w:tcPr>
            <w:tcW w:w="5955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06" w:hRule="exact"/>
        </w:trPr>
        <w:tc>
          <w:tcPr>
            <w:tcW w:w="114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产权</w:t>
            </w:r>
          </w:p>
        </w:tc>
        <w:tc>
          <w:tcPr>
            <w:tcW w:w="5955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593" w:hRule="atLeast"/>
        </w:trPr>
        <w:tc>
          <w:tcPr>
            <w:tcW w:w="114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9" w:type="dxa"/>
            <w:gridSpan w:val="4"/>
            <w:vMerge w:val="restart"/>
            <w:noWrap w:val="0"/>
            <w:vAlign w:val="center"/>
          </w:tcPr>
          <w:p>
            <w:pPr>
              <w:ind w:left="3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储存设施</w:t>
            </w:r>
          </w:p>
        </w:tc>
        <w:tc>
          <w:tcPr>
            <w:tcW w:w="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地址</w:t>
            </w:r>
          </w:p>
        </w:tc>
        <w:tc>
          <w:tcPr>
            <w:tcW w:w="5955" w:type="dxa"/>
            <w:gridSpan w:val="2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49" w:hRule="exact"/>
        </w:trPr>
        <w:tc>
          <w:tcPr>
            <w:tcW w:w="114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产权</w:t>
            </w: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储存能力（吨）</w:t>
            </w:r>
          </w:p>
        </w:tc>
        <w:tc>
          <w:tcPr>
            <w:tcW w:w="2599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449" w:hRule="exact"/>
        </w:trPr>
        <w:tc>
          <w:tcPr>
            <w:tcW w:w="9657" w:type="dxa"/>
            <w:gridSpan w:val="44"/>
            <w:tcBorders>
              <w:bottom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生产申请      许可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备案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450" w:hRule="atLeast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2014" w:type="dxa"/>
            <w:gridSpan w:val="1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产品名称</w:t>
            </w:r>
          </w:p>
        </w:tc>
        <w:tc>
          <w:tcPr>
            <w:tcW w:w="964" w:type="dxa"/>
            <w:gridSpan w:val="7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 xml:space="preserve"> 产量（吨/年）</w:t>
            </w:r>
          </w:p>
        </w:tc>
        <w:tc>
          <w:tcPr>
            <w:tcW w:w="3585" w:type="dxa"/>
            <w:gridSpan w:val="1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主要流向</w:t>
            </w:r>
          </w:p>
        </w:tc>
        <w:tc>
          <w:tcPr>
            <w:tcW w:w="2016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630" w:hRule="atLeast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4" w:type="dxa"/>
            <w:gridSpan w:val="1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gridSpan w:val="1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现有生产能力（吨/年）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上年度产量（吨）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07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4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07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4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078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4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5" w:type="dxa"/>
            <w:gridSpan w:val="1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gridSpan w:val="9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9657" w:type="dxa"/>
            <w:gridSpan w:val="4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注：第一类非药品类易制毒化学品生产单位，在标识“许可”的方框中打“√”；第二、三类非药品类易制毒化学品生产单位，在标识“备案”的方框中打“√”。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528" w:hRule="atLeast"/>
        </w:trPr>
        <w:tc>
          <w:tcPr>
            <w:tcW w:w="9657" w:type="dxa"/>
            <w:gridSpan w:val="44"/>
            <w:shd w:val="clear" w:color="auto" w:fill="F1F1F1"/>
            <w:noWrap w:val="0"/>
            <w:vAlign w:val="top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经营申请      许可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备案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444" w:hRule="atLeast"/>
        </w:trPr>
        <w:tc>
          <w:tcPr>
            <w:tcW w:w="1103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3" w:type="dxa"/>
            <w:gridSpan w:val="11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名</w:t>
            </w:r>
          </w:p>
        </w:tc>
        <w:tc>
          <w:tcPr>
            <w:tcW w:w="953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销售量（吨/年）</w:t>
            </w:r>
          </w:p>
        </w:tc>
        <w:tc>
          <w:tcPr>
            <w:tcW w:w="3602" w:type="dxa"/>
            <w:gridSpan w:val="1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主要流向</w:t>
            </w:r>
          </w:p>
        </w:tc>
        <w:tc>
          <w:tcPr>
            <w:tcW w:w="2006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478" w:hRule="atLeast"/>
        </w:trPr>
        <w:tc>
          <w:tcPr>
            <w:tcW w:w="1103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3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02" w:type="dxa"/>
            <w:gridSpan w:val="1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上年度销售量（吨）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经营方式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103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3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02" w:type="dxa"/>
            <w:gridSpan w:val="1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103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3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02" w:type="dxa"/>
            <w:gridSpan w:val="1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5" w:hRule="atLeast"/>
        </w:trPr>
        <w:tc>
          <w:tcPr>
            <w:tcW w:w="1103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3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02" w:type="dxa"/>
            <w:gridSpan w:val="1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57" w:hRule="atLeast"/>
        </w:trPr>
        <w:tc>
          <w:tcPr>
            <w:tcW w:w="9657" w:type="dxa"/>
            <w:gridSpan w:val="44"/>
            <w:shd w:val="clear" w:color="auto" w:fill="F1F1F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</w:rPr>
              <w:t>生产单位生产条件情况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cantSplit/>
          <w:trHeight w:val="1082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生产条件要素</w:t>
            </w:r>
          </w:p>
        </w:tc>
        <w:tc>
          <w:tcPr>
            <w:tcW w:w="3737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容</w:t>
            </w: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64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工商营业执照编号及主要生产范围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71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危险化学品安全生产许可证编号及危险化学品登记证编号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215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环境突发事件应急预案结构情况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222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易制毒化学品主要生产工艺、设备及流程方框图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479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单位生产组织结构图，主要生产、技术岗位名称、数量，各级、各部门安全生产责任制，岗位安全生产操作管理制度等情况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932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法定代表人或主要负责人和技术、管理人员具有安全生产有关知识考核情况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1380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7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法定代表人或主要负责人和技术、管理人员具有易制毒化学品有关知识考核情况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8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法定代表人或主要负责人和技术、管理人员无毒品犯罪记录的说明以及出具证明材料的单位名称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9</w:t>
            </w:r>
          </w:p>
        </w:tc>
        <w:tc>
          <w:tcPr>
            <w:tcW w:w="3381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符合规定的易制毒化学品产品包装和使用说明书情况</w:t>
            </w:r>
          </w:p>
        </w:tc>
        <w:tc>
          <w:tcPr>
            <w:tcW w:w="3737" w:type="dxa"/>
            <w:gridSpan w:val="1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61" w:type="dxa"/>
            <w:gridSpan w:val="45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注：已取得危险化学品生产企业安全生产许可证的单位，免填第1、5、6项内容。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761" w:type="dxa"/>
            <w:gridSpan w:val="45"/>
            <w:shd w:val="clear" w:color="auto" w:fill="F1F1F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经营单位经营条件情况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经营条件要素</w:t>
            </w:r>
          </w:p>
        </w:tc>
        <w:tc>
          <w:tcPr>
            <w:tcW w:w="414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容</w:t>
            </w:r>
          </w:p>
        </w:tc>
        <w:tc>
          <w:tcPr>
            <w:tcW w:w="13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工商营业执照编号及主要经营范围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危险化学品经营许可证编号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经营场所面积，是否固定；经营场所属于租赁的，是否有书面租赁合同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销售方式（直销、代销，批发、零售）情况；若存在分销机构，说明其机构设置和管理情况，以及代理商的资质和分布情况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法定代表人或主要负责人和销售、管理人员具有易制毒化学品有关知识考核情况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法定代表人或主要负责人和销售、管理人员无毒品犯罪记录的说明以及出具证明材料的单位名称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7</w:t>
            </w:r>
          </w:p>
        </w:tc>
        <w:tc>
          <w:tcPr>
            <w:tcW w:w="3212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符合规定的易制毒化学品产品包装和使用说明书情况</w:t>
            </w:r>
          </w:p>
        </w:tc>
        <w:tc>
          <w:tcPr>
            <w:tcW w:w="4140" w:type="dxa"/>
            <w:gridSpan w:val="1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61" w:type="dxa"/>
            <w:gridSpan w:val="45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注：已取得危险化学品经营许可证的单位，免填第1项内容。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61" w:type="dxa"/>
            <w:gridSpan w:val="45"/>
            <w:shd w:val="clear" w:color="auto" w:fill="F1F1F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生产单位主要设备情况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24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2461" w:type="dxa"/>
            <w:gridSpan w:val="11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设备名称及规格型号</w:t>
            </w:r>
          </w:p>
        </w:tc>
        <w:tc>
          <w:tcPr>
            <w:tcW w:w="540" w:type="dxa"/>
            <w:gridSpan w:val="6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数量</w:t>
            </w:r>
          </w:p>
        </w:tc>
        <w:tc>
          <w:tcPr>
            <w:tcW w:w="900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压力容器类别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设计或制造单位情况</w:t>
            </w:r>
          </w:p>
        </w:tc>
        <w:tc>
          <w:tcPr>
            <w:tcW w:w="1316" w:type="dxa"/>
            <w:gridSpan w:val="6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24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6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0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有无符合规定的资质</w:t>
            </w:r>
          </w:p>
        </w:tc>
        <w:tc>
          <w:tcPr>
            <w:tcW w:w="1316" w:type="dxa"/>
            <w:gridSpan w:val="6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2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2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4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585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属于淘汰设备的情况</w:t>
            </w:r>
          </w:p>
        </w:tc>
        <w:tc>
          <w:tcPr>
            <w:tcW w:w="6176" w:type="dxa"/>
            <w:gridSpan w:val="2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585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主要设备是否符合国家标准及相关规定的自我评价</w:t>
            </w:r>
          </w:p>
        </w:tc>
        <w:tc>
          <w:tcPr>
            <w:tcW w:w="6176" w:type="dxa"/>
            <w:gridSpan w:val="2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61" w:type="dxa"/>
            <w:gridSpan w:val="4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易制毒化学品仓储设施情况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目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容</w:t>
            </w: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库房或仓储场所建筑面积，储存的易制毒化学品名称及数量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同库储存的其他化学品名称、数量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库房或仓储场所有无符合规定的隔离措施,安全、防盗措施及监控设施等情况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储罐（容器）名称、容积、数量及储存的易制毒化学品名称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仓储设施是否符合国家标准及相关规定的自我评价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其他需要说明的事项</w:t>
            </w:r>
          </w:p>
        </w:tc>
        <w:tc>
          <w:tcPr>
            <w:tcW w:w="451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761" w:type="dxa"/>
            <w:gridSpan w:val="4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</w:rPr>
              <w:t>污染物处理设施情况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目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容</w:t>
            </w: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生产易制毒化学品产生的主要污染物以及国家规定的排放标准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污染物处理的工艺流程简述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污染物处理的设施 、设备简述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污染物排放时的实际浓度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2708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其他需要说明的事项</w:t>
            </w:r>
          </w:p>
        </w:tc>
        <w:tc>
          <w:tcPr>
            <w:tcW w:w="4694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61" w:type="dxa"/>
            <w:gridSpan w:val="4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易制毒化学品管理制度情况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序号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目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容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提交材料编号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易制毒化学品销售管理制度要点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易制毒化学品出入库管理制度要点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易制毒化学品各级责任人、各部门责任制要点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易制毒化学品进货、采购管理制度要点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2889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易制毒化学品半成品管理制度要点</w:t>
            </w:r>
          </w:p>
        </w:tc>
        <w:tc>
          <w:tcPr>
            <w:tcW w:w="4694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61" w:type="dxa"/>
            <w:gridSpan w:val="4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注：易制毒化学品经营单位免填第5项。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61" w:type="dxa"/>
            <w:gridSpan w:val="45"/>
            <w:noWrap w:val="0"/>
            <w:vAlign w:val="center"/>
          </w:tcPr>
          <w:p>
            <w:pPr>
              <w:spacing w:before="135" w:beforeLines="37" w:beforeAutospacing="0"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保 证 申 明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本企业（人）向许可机关郑重声明：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我单位（或本人）已经阅知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涉及事项的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申请程序和所需材料，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本申请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登记表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Style w:val="4"/>
              <w:rPr>
                <w:rFonts w:hint="eastAsia" w:ascii="Times New Roman" w:hAnsi="Times New Roman"/>
                <w:color w:val="FF0000"/>
                <w:szCs w:val="24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830" w:firstLineChars="23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申请单位（盖章）：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3990" w:firstLineChars="19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3990" w:firstLineChars="19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830" w:firstLineChars="23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法定代表人（签字）：</w:t>
            </w:r>
          </w:p>
          <w:p>
            <w:pPr>
              <w:spacing w:line="360" w:lineRule="auto"/>
              <w:ind w:left="48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left="0" w:leftChars="0" w:firstLine="4830" w:firstLineChars="23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委托代理人签字：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年   月    日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</w:tc>
      </w:tr>
    </w:tbl>
    <w:p>
      <w:pPr>
        <w:rPr>
          <w:rFonts w:hint="eastAsia"/>
          <w:b w:val="0"/>
          <w:bCs/>
        </w:rPr>
      </w:pPr>
    </w:p>
    <w:p>
      <w:pPr>
        <w:spacing w:line="240" w:lineRule="auto"/>
        <w:jc w:val="both"/>
        <w:rPr>
          <w:rFonts w:hint="eastAsia" w:ascii="宋体" w:hAnsi="宋体" w:cs="宋体"/>
          <w:b/>
          <w:szCs w:val="21"/>
        </w:rPr>
      </w:pPr>
    </w:p>
    <w:p>
      <w:pPr>
        <w:jc w:val="both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2FiMWQwMGRiY2E4NzZjNzdhMmNkOGFkZDAxMWYifQ=="/>
  </w:docVars>
  <w:rsids>
    <w:rsidRoot w:val="00172A27"/>
    <w:rsid w:val="00172A27"/>
    <w:rsid w:val="008E42DF"/>
    <w:rsid w:val="00B04C20"/>
    <w:rsid w:val="00BF531B"/>
    <w:rsid w:val="03717647"/>
    <w:rsid w:val="074F4342"/>
    <w:rsid w:val="0AAA3714"/>
    <w:rsid w:val="0D751D43"/>
    <w:rsid w:val="0EE440FB"/>
    <w:rsid w:val="0F056591"/>
    <w:rsid w:val="13A022DA"/>
    <w:rsid w:val="16CB7DDE"/>
    <w:rsid w:val="19EA4E4A"/>
    <w:rsid w:val="224376A4"/>
    <w:rsid w:val="26304135"/>
    <w:rsid w:val="267152C9"/>
    <w:rsid w:val="27E31EB6"/>
    <w:rsid w:val="2A4E1E0C"/>
    <w:rsid w:val="2F280BB5"/>
    <w:rsid w:val="330E7C2A"/>
    <w:rsid w:val="346839CB"/>
    <w:rsid w:val="34E80B9D"/>
    <w:rsid w:val="38985B1D"/>
    <w:rsid w:val="39112E6A"/>
    <w:rsid w:val="3AFB6791"/>
    <w:rsid w:val="3B431A85"/>
    <w:rsid w:val="3C221191"/>
    <w:rsid w:val="3E6D015B"/>
    <w:rsid w:val="43756560"/>
    <w:rsid w:val="442B0FBD"/>
    <w:rsid w:val="4E0434B6"/>
    <w:rsid w:val="4FCD0BD9"/>
    <w:rsid w:val="508A631B"/>
    <w:rsid w:val="529344E0"/>
    <w:rsid w:val="55372E4F"/>
    <w:rsid w:val="5B1114A0"/>
    <w:rsid w:val="5BD15905"/>
    <w:rsid w:val="62B23121"/>
    <w:rsid w:val="65BB2FF9"/>
    <w:rsid w:val="68514286"/>
    <w:rsid w:val="68B81940"/>
    <w:rsid w:val="6BAE9498"/>
    <w:rsid w:val="6FDF4583"/>
    <w:rsid w:val="7421387F"/>
    <w:rsid w:val="7628766E"/>
    <w:rsid w:val="784C3D32"/>
    <w:rsid w:val="7BD81ECD"/>
    <w:rsid w:val="AF7FF701"/>
    <w:rsid w:val="BB66AFC9"/>
    <w:rsid w:val="E03FF0C0"/>
    <w:rsid w:val="F2B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5">
    <w:name w:val="msonormalcxspmiddle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1760</Characters>
  <Lines>49</Lines>
  <Paragraphs>14</Paragraphs>
  <TotalTime>1</TotalTime>
  <ScaleCrop>false</ScaleCrop>
  <LinksUpToDate>false</LinksUpToDate>
  <CharactersWithSpaces>2255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2022-11-29T11:26:00Z</dcterms:created>
  <dc:creator>锋哥的风格</dc:creator>
  <cp:lastModifiedBy>杨汉义</cp:lastModifiedBy>
  <dcterms:modified xsi:type="dcterms:W3CDTF">2025-09-19T16:30:04Z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024E4CE7DA7C45ACA09E24BC77A79722</vt:lpwstr>
  </property>
</Properties>
</file>